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0267CA">
        <w:rPr>
          <w:rFonts w:ascii="Arial" w:hAnsi="Arial" w:cs="Arial"/>
          <w:b/>
        </w:rPr>
        <w:t>товаров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1A595D">
        <w:rPr>
          <w:rStyle w:val="FontStyle39"/>
          <w:rFonts w:ascii="Arial" w:hAnsi="Arial" w:cs="Arial"/>
          <w:sz w:val="24"/>
          <w:szCs w:val="24"/>
        </w:rPr>
        <w:t>69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0267C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267CA">
              <w:rPr>
                <w:rFonts w:ascii="Arial" w:hAnsi="Arial" w:cs="Arial"/>
              </w:rPr>
              <w:t>товаров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№1, </w:t>
            </w:r>
            <w:r w:rsidR="00A460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Л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 №2.</w:t>
            </w:r>
          </w:p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терминал транспортной компании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доставка транспортной компанией силами и за счет Поставщика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тридцати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Лот №1. </w:t>
            </w:r>
          </w:p>
          <w:tbl>
            <w:tblPr>
              <w:tblW w:w="6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1417"/>
              <w:gridCol w:w="3261"/>
              <w:gridCol w:w="567"/>
              <w:gridCol w:w="708"/>
            </w:tblGrid>
            <w:tr w:rsidR="001A595D" w:rsidRPr="001A595D" w:rsidTr="001A595D">
              <w:trPr>
                <w:trHeight w:val="255"/>
              </w:trPr>
              <w:tc>
                <w:tcPr>
                  <w:tcW w:w="523" w:type="dxa"/>
                  <w:vMerge w:val="restart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261" w:type="dxa"/>
                  <w:vMerge w:val="restart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Технические характеристики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1A595D" w:rsidRPr="001A595D" w:rsidTr="001A595D">
              <w:trPr>
                <w:trHeight w:val="255"/>
              </w:trPr>
              <w:tc>
                <w:tcPr>
                  <w:tcW w:w="523" w:type="dxa"/>
                  <w:vMerge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  <w:vMerge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595D" w:rsidRPr="001A595D" w:rsidTr="001A595D">
              <w:trPr>
                <w:trHeight w:val="2040"/>
              </w:trPr>
              <w:tc>
                <w:tcPr>
                  <w:tcW w:w="523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Фильтр сетчатый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32 БАЗ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установки на трубопроводах в качестве фильтров предварительной очистки для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воды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онкость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фильтрации: 500 мкм. Рабочее давление: 1,6 МПа. Материал корпусных деталей: латунь ЛС59-1 ГОСТ 15527-2004 или латунь ЛЦ40Сд по ГОСТ 17711-93. Материал сетки фильтра: нержавеющая сталь 12Х18Н10Т по ГОСТ 5632-72.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</w:tr>
            <w:tr w:rsidR="001A595D" w:rsidRPr="001A595D" w:rsidTr="001A595D">
              <w:trPr>
                <w:trHeight w:val="2040"/>
              </w:trPr>
              <w:tc>
                <w:tcPr>
                  <w:tcW w:w="523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Фильтр сетчатый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25 БАЗ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установки на трубопроводах в качестве фильтров предварительной очистки для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воды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онкость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фильтрации: 500 мкм. Рабочее давление: 1,6 МПа. Материал корпусных деталей: латунь ЛС59-1 ГОСТ 15527-2004 или латунь ЛЦ40Сд по ГОСТ 17711-93. Материал сетки фильтра: нержавеющая сталь 12Х18Н10Т по ГОСТ 5632-72.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</w:tr>
            <w:tr w:rsidR="001A595D" w:rsidRPr="001A595D" w:rsidTr="001A595D">
              <w:trPr>
                <w:trHeight w:val="2040"/>
              </w:trPr>
              <w:tc>
                <w:tcPr>
                  <w:tcW w:w="523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Фильтр сетчатый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20 БАЗ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установки на трубопроводах в качестве фильтров предварительной очистки для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воды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онкость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фильтрации: 500 мкм. Рабочее давление: 1,6 МПа. Материал корпусных деталей: латунь ЛС59-1 ГОСТ 15527-2004 или латунь ЛЦ40Сд по ГОСТ 17711-93. Материал сетки фильтра: нержавеющая сталь 12Х18Н10Т по ГОСТ 5632-72.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</w:tr>
            <w:tr w:rsidR="001A595D" w:rsidRPr="001A595D" w:rsidTr="001A595D">
              <w:trPr>
                <w:trHeight w:val="2040"/>
              </w:trPr>
              <w:tc>
                <w:tcPr>
                  <w:tcW w:w="523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Фильтр сетчатый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15 БАЗ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установки на трубопроводах в качестве фильтров предварительной очистки для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воды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онкость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фильтрации: 500 мкм. Рабочее давление: 1,6 МПа. Материал корпусных деталей: латунь ЛС59-1 ГОСТ 15527-2004 или латунь ЛЦ40Сд по ГОСТ 17711-93. Материал сетки фильтра: нержавеющая сталь 12Х18Н10Т по ГОСТ 5632-72.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</w:tr>
          </w:tbl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Лот №2.</w:t>
            </w:r>
          </w:p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1417"/>
              <w:gridCol w:w="3261"/>
              <w:gridCol w:w="567"/>
              <w:gridCol w:w="708"/>
            </w:tblGrid>
            <w:tr w:rsidR="001A595D" w:rsidRPr="001A595D" w:rsidTr="001A595D">
              <w:trPr>
                <w:trHeight w:val="25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Технические характеристики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1A595D" w:rsidRPr="001A595D" w:rsidTr="001A595D">
              <w:trPr>
                <w:trHeight w:val="30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11Б27П1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25,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вода и пар. Используются в качестве запорного устройства.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красного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цвета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атериал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уплотнений шара и штока: Фторопласт (PTFE).Рабочее давление: 1,6 МПа. Класс герметичности затвора: А по ГОСТ 9544-2005.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</w:tr>
            <w:tr w:rsidR="001A595D" w:rsidRPr="001A595D" w:rsidTr="001A595D">
              <w:trPr>
                <w:trHeight w:val="30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11Б27П1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32,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вода и пар. Используются в качестве запорного устройства.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красного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цвета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атериал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уплотнений шара и штока: Фторопласт (PTFE).Рабочее давление: 1,6 МПа. Класс герметичности затвора: А по ГОСТ 9544-2005.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</w:tr>
            <w:tr w:rsidR="001A595D" w:rsidRPr="001A595D" w:rsidTr="001A595D">
              <w:trPr>
                <w:trHeight w:val="30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11Б27П1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40, 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вода и пар. Используются в качестве запорного устройства.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красного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цвета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атериал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уплотнений шара и штока: Фторопласт (PTFE).Рабочее давление: 1,6 МПа. Класс герметичности затвора: А по ГОСТ 9544-2005.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</w:tr>
            <w:tr w:rsidR="001A595D" w:rsidRPr="001A595D" w:rsidTr="001A595D">
              <w:trPr>
                <w:trHeight w:val="30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11Б27П1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50,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вода и пар. Используются в качестве запорного устройства.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красного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цвета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атериал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уплотнений шара и штока: Фторопласт (PTFE).Рабочее давление: 1,6 МПа. Класс герметичности затвора: А по ГОСТ 9544-2005.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1A595D" w:rsidRPr="001A595D" w:rsidTr="001A595D">
              <w:trPr>
                <w:trHeight w:val="280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15,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природный газ.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желтого цвета. Материал уплотнений шара и штока: Фторопласт (PTFE). Рабочее давление: 1,6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МПа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.К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ласс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герметичности затвора: А по ГОСТ 9544-2005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15000</w:t>
                  </w:r>
                </w:p>
              </w:tc>
            </w:tr>
            <w:tr w:rsidR="001A595D" w:rsidRPr="001A595D" w:rsidTr="001A595D">
              <w:trPr>
                <w:trHeight w:val="280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20,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природный газ.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желтого цвета. Материал уплотнений шара и штока: Фторопласт (PTFE). Рабочее давление: 1,6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МПа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.К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ласс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герметичности затвора: А по ГОСТ 9544-2005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6000</w:t>
                  </w:r>
                </w:p>
              </w:tc>
            </w:tr>
            <w:tr w:rsidR="001A595D" w:rsidRPr="001A595D" w:rsidTr="001A595D">
              <w:trPr>
                <w:trHeight w:val="280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25,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природный газ.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желтого цвета. Материал уплотнений шара и штока: Фторопласт (PTFE). Рабочее давление: 1,6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МПа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.К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ласс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герметичности затвора: А по ГОСТ 9544-2005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3000</w:t>
                  </w:r>
                </w:p>
              </w:tc>
            </w:tr>
            <w:tr w:rsidR="001A595D" w:rsidRPr="001A595D" w:rsidTr="001A595D">
              <w:trPr>
                <w:trHeight w:val="280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32,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природный газ.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желтого цвета. Материал уплотнений шара и штока: Фторопласт (PTFE). Рабочее давление: 1,6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МПа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.К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ласс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герметичности затвора: А по ГОСТ 9544-2005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</w:tr>
            <w:tr w:rsidR="001A595D" w:rsidRPr="001A595D" w:rsidTr="001A595D">
              <w:trPr>
                <w:trHeight w:val="280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Кран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шаровый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11Б27П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50, г/г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Рабочая среда: природный газ. Материал корпусных деталей: латунь ЛС59-1 ГОСТ 15527-2004. Материал шаровой заслонки: латунь ЛС59-1 ГОСТ 15527-2004 с покрытием Н9Х. Органы управления: рычаг или бабочка из алюминия марки АК-7 ГОСТ 1583-93 с покрытием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эпоксиполиэфирной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порошковой композицией желтого цвета. Материал уплотнений шара и штока: Фторопласт (PTFE). Рабочее давление: 1,6 </w:t>
                  </w:r>
                  <w:proofErr w:type="spell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МПа</w:t>
                  </w:r>
                  <w:proofErr w:type="gramStart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.К</w:t>
                  </w:r>
                  <w:proofErr w:type="gram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ласс</w:t>
                  </w:r>
                  <w:proofErr w:type="spellEnd"/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 xml:space="preserve"> герметичности затвора: А по ГОСТ 9544-2005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95D" w:rsidRPr="001A595D" w:rsidRDefault="001A595D" w:rsidP="001A595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595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</w:tr>
          </w:tbl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1A595D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5D" w:rsidRPr="000B5E90" w:rsidRDefault="001A595D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5D" w:rsidRPr="000B5E90" w:rsidRDefault="001A595D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5D" w:rsidRDefault="001A595D" w:rsidP="001A5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146 130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сто сорок шесть тысяч сто тридцать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1A595D" w:rsidRPr="00EA4BB6" w:rsidRDefault="001A595D" w:rsidP="001A5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№2. 2 998 999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девятьсот девяносто восемь тысяч девятьсот девяносто девять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50</w:t>
            </w:r>
            <w:r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346EC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FE" w:rsidRPr="00EA4BB6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</w:t>
            </w:r>
            <w:r w:rsidR="005656EF">
              <w:rPr>
                <w:rFonts w:ascii="Arial" w:hAnsi="Arial" w:cs="Arial"/>
              </w:rPr>
              <w:t>олж</w:t>
            </w:r>
            <w:r>
              <w:rPr>
                <w:rFonts w:ascii="Arial" w:hAnsi="Arial" w:cs="Arial"/>
              </w:rPr>
              <w:t>ен</w:t>
            </w:r>
            <w:r w:rsidR="005656EF">
              <w:rPr>
                <w:rFonts w:ascii="Arial" w:hAnsi="Arial" w:cs="Arial"/>
              </w:rPr>
              <w:t xml:space="preserve"> удовлетворять требованиям п. 1.7. </w:t>
            </w:r>
            <w:proofErr w:type="gramStart"/>
            <w:r w:rsidR="005656EF">
              <w:rPr>
                <w:rFonts w:ascii="Arial" w:hAnsi="Arial" w:cs="Arial"/>
              </w:rPr>
              <w:t xml:space="preserve">Положения о закупках товаров, работ, услуг ОАО «Оренбургоблгаз», предоставить </w:t>
            </w:r>
            <w:r w:rsidR="007A0986">
              <w:rPr>
                <w:rFonts w:ascii="Arial" w:hAnsi="Arial" w:cs="Arial"/>
              </w:rPr>
              <w:t xml:space="preserve">подтверждающие </w:t>
            </w:r>
            <w:r w:rsidR="005656EF">
              <w:rPr>
                <w:rFonts w:ascii="Arial" w:hAnsi="Arial" w:cs="Arial"/>
              </w:rPr>
              <w:t>документы</w:t>
            </w:r>
            <w:r>
              <w:rPr>
                <w:rFonts w:ascii="Arial" w:hAnsi="Arial" w:cs="Arial"/>
              </w:rPr>
              <w:t xml:space="preserve">, перечень которых указан в разделе </w:t>
            </w:r>
            <w:r w:rsidR="005656EF">
              <w:rPr>
                <w:rFonts w:ascii="Arial" w:hAnsi="Arial" w:cs="Arial"/>
              </w:rPr>
              <w:t xml:space="preserve"> 10 Положения о закупках товаров, работ, услуг ОАО «Оренбургоблгаз», предоставить документы</w:t>
            </w:r>
            <w:r>
              <w:rPr>
                <w:rFonts w:ascii="Arial" w:hAnsi="Arial" w:cs="Arial"/>
              </w:rPr>
              <w:t xml:space="preserve">, </w:t>
            </w:r>
            <w:r w:rsidR="007A0986">
              <w:rPr>
                <w:rFonts w:ascii="Arial" w:hAnsi="Arial" w:cs="Arial"/>
              </w:rPr>
              <w:t xml:space="preserve"> </w:t>
            </w:r>
            <w:r w:rsidR="00346EC5">
              <w:rPr>
                <w:rFonts w:ascii="Arial" w:hAnsi="Arial" w:cs="Arial"/>
              </w:rPr>
              <w:t>п</w:t>
            </w:r>
            <w:r w:rsidR="00346EC5"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="00346EC5"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="00346EC5" w:rsidRPr="00837F00">
              <w:rPr>
                <w:rFonts w:ascii="Arial" w:hAnsi="Arial" w:cs="Arial"/>
              </w:rPr>
              <w:t xml:space="preserve">, </w:t>
            </w:r>
            <w:proofErr w:type="gramStart"/>
            <w:r w:rsidR="00346EC5"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346EC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267B6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267B6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</w:tabs>
              <w:spacing w:after="0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267B6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267B6F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 w:rsidR="00A4601E"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1A595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роцедуры вскрытия  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1A595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1A595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A595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A595D" w:rsidRDefault="001A595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F508D" w:rsidRDefault="006F508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 xml:space="preserve">предложений </w:t>
      </w:r>
      <w:r w:rsidR="00C51C0F">
        <w:rPr>
          <w:rFonts w:ascii="Arial" w:hAnsi="Arial" w:cs="Arial"/>
          <w:b/>
        </w:rPr>
        <w:t xml:space="preserve">по Лоту №1.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 w:rsidR="00C51C0F">
        <w:rPr>
          <w:rFonts w:ascii="Arial" w:hAnsi="Arial" w:cs="Arial"/>
          <w:b/>
        </w:rPr>
        <w:t xml:space="preserve">по Лоту №1.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Письмо о подаче Заявки на участие в Запросе </w:t>
      </w:r>
      <w:r w:rsidRPr="000B5E90">
        <w:rPr>
          <w:rFonts w:ascii="Arial" w:hAnsi="Arial" w:cs="Arial"/>
          <w:b/>
        </w:rPr>
        <w:t xml:space="preserve">предложений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Fonts w:ascii="Arial" w:hAnsi="Arial" w:cs="Arial"/>
          <w:b/>
        </w:rPr>
        <w:t xml:space="preserve">(Форма </w:t>
      </w:r>
      <w:r>
        <w:rPr>
          <w:rFonts w:ascii="Arial" w:hAnsi="Arial" w:cs="Arial"/>
          <w:b/>
        </w:rPr>
        <w:t>3</w:t>
      </w:r>
      <w:r w:rsidRPr="000B5E90">
        <w:rPr>
          <w:rFonts w:ascii="Arial" w:hAnsi="Arial" w:cs="Arial"/>
          <w:b/>
        </w:rPr>
        <w:t>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20__года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3" w:history="1">
        <w:r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Настоящая Заявка на участие в Запросе предложений имеет правовой статус оферты и действует до «__» ___________ ______ года </w:t>
      </w:r>
      <w:r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C51C0F" w:rsidRPr="000B5E90" w:rsidRDefault="00C51C0F" w:rsidP="00C51C0F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Коммерческое предложение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Анкета Участника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Опись документов, содержащихся в Заявке на участие в Запросе предложений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 xml:space="preserve">_________________________________(фамилия, имя, отчество </w:t>
      </w:r>
      <w:proofErr w:type="gramStart"/>
      <w:r w:rsidRPr="000B5E90">
        <w:rPr>
          <w:rStyle w:val="FontStyle48"/>
          <w:rFonts w:ascii="Arial" w:hAnsi="Arial" w:cs="Arial"/>
        </w:rPr>
        <w:t>подписавшего</w:t>
      </w:r>
      <w:proofErr w:type="gramEnd"/>
      <w:r w:rsidRPr="000B5E90">
        <w:rPr>
          <w:rStyle w:val="FontStyle48"/>
          <w:rFonts w:ascii="Arial" w:hAnsi="Arial" w:cs="Arial"/>
        </w:rPr>
        <w:t>, должность)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C51C0F" w:rsidRPr="000B5E90" w:rsidSect="00C51C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(Форма </w:t>
      </w:r>
      <w:r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C51C0F" w:rsidRPr="000B5E90" w:rsidTr="004627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C51C0F" w:rsidRPr="000B5E90" w:rsidTr="004627A0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C51C0F" w:rsidSect="00C51C0F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C51C0F">
        <w:rPr>
          <w:rStyle w:val="FontStyle44"/>
          <w:rFonts w:ascii="Arial" w:hAnsi="Arial" w:cs="Arial"/>
          <w:sz w:val="24"/>
          <w:szCs w:val="24"/>
        </w:rPr>
        <w:t>5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C51C0F">
        <w:rPr>
          <w:rStyle w:val="FontStyle44"/>
          <w:rFonts w:ascii="Arial" w:hAnsi="Arial" w:cs="Arial"/>
          <w:sz w:val="24"/>
          <w:szCs w:val="24"/>
        </w:rPr>
        <w:t>6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4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C51C0F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1A595D">
        <w:rPr>
          <w:rFonts w:ascii="Arial" w:hAnsi="Arial" w:cs="Arial"/>
        </w:rPr>
        <w:t>69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1A595D">
        <w:rPr>
          <w:rFonts w:ascii="Arial" w:hAnsi="Arial" w:cs="Arial"/>
        </w:rPr>
        <w:t>транспортной компанией силами и за счет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="001A595D">
        <w:rPr>
          <w:rFonts w:ascii="Arial" w:hAnsi="Arial" w:cs="Arial"/>
        </w:rPr>
        <w:t>, терминал транспортной компании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1A595D" w:rsidRDefault="001A595D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160"/>
        <w:gridCol w:w="613"/>
        <w:gridCol w:w="628"/>
        <w:gridCol w:w="1525"/>
        <w:gridCol w:w="1843"/>
      </w:tblGrid>
      <w:tr w:rsidR="001A595D" w:rsidRPr="006A4010" w:rsidTr="001A595D">
        <w:trPr>
          <w:trHeight w:val="622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A401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401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267B6F" w:rsidRDefault="001A595D" w:rsidP="001A5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20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15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5104" w:type="dxa"/>
            <w:gridSpan w:val="4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5104" w:type="dxa"/>
            <w:gridSpan w:val="4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5D" w:rsidRPr="006A4010" w:rsidTr="001A595D">
        <w:trPr>
          <w:trHeight w:val="60"/>
          <w:jc w:val="center"/>
        </w:trPr>
        <w:tc>
          <w:tcPr>
            <w:tcW w:w="5104" w:type="dxa"/>
            <w:gridSpan w:val="4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525" w:type="dxa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595D" w:rsidRPr="006A4010" w:rsidRDefault="001A595D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B6F" w:rsidRDefault="00267B6F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267B6F" w:rsidRDefault="00267B6F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A595D" w:rsidRDefault="001A595D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64100B" w:rsidRDefault="0064100B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160"/>
        <w:gridCol w:w="613"/>
        <w:gridCol w:w="628"/>
        <w:gridCol w:w="2251"/>
      </w:tblGrid>
      <w:tr w:rsidR="0064100B" w:rsidRPr="006A4010" w:rsidTr="0064100B">
        <w:trPr>
          <w:trHeight w:val="622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A401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401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251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51" w:type="dxa"/>
            <w:vMerge w:val="restart"/>
            <w:vAlign w:val="center"/>
          </w:tcPr>
          <w:p w:rsidR="0064100B" w:rsidRPr="006A4010" w:rsidRDefault="0064100B" w:rsidP="00641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тридцати</w:t>
            </w:r>
            <w:r>
              <w:rPr>
                <w:rFonts w:ascii="Arial" w:hAnsi="Arial" w:cs="Arial"/>
                <w:sz w:val="18"/>
                <w:szCs w:val="18"/>
              </w:rPr>
              <w:t>) дней с момента заключения договора</w:t>
            </w: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51" w:type="dxa"/>
            <w:vMerge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20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51" w:type="dxa"/>
            <w:vMerge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Фильтр сетчатый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15 БАЗ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28" w:type="dxa"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51" w:type="dxa"/>
            <w:vMerge/>
            <w:vAlign w:val="center"/>
          </w:tcPr>
          <w:p w:rsidR="0064100B" w:rsidRPr="006A4010" w:rsidRDefault="0064100B" w:rsidP="001A5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95D" w:rsidRDefault="001A595D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A595D" w:rsidRDefault="001A595D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  <w:sectPr w:rsidR="004627A0" w:rsidSect="004627A0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lastRenderedPageBreak/>
        <w:t>ДОГОВОР ПОСТАВКИ №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100B">
        <w:rPr>
          <w:rFonts w:ascii="Arial" w:hAnsi="Arial" w:cs="Arial"/>
        </w:rPr>
        <w:t>69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841F34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64100B">
        <w:rPr>
          <w:rFonts w:ascii="Arial" w:hAnsi="Arial" w:cs="Arial"/>
        </w:rPr>
        <w:t>транспортной компанией силами и за счет средств Поставщика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EB49E4">
        <w:rPr>
          <w:rFonts w:ascii="Arial" w:hAnsi="Arial" w:cs="Arial"/>
        </w:rPr>
        <w:t xml:space="preserve">то поставки товара – </w:t>
      </w:r>
      <w:proofErr w:type="spellStart"/>
      <w:r w:rsidR="00EB49E4">
        <w:rPr>
          <w:rFonts w:ascii="Arial" w:hAnsi="Arial" w:cs="Arial"/>
        </w:rPr>
        <w:t>г</w:t>
      </w:r>
      <w:proofErr w:type="gramStart"/>
      <w:r w:rsidR="00EB49E4">
        <w:rPr>
          <w:rFonts w:ascii="Arial" w:hAnsi="Arial" w:cs="Arial"/>
        </w:rPr>
        <w:t>.О</w:t>
      </w:r>
      <w:proofErr w:type="gramEnd"/>
      <w:r w:rsidR="00EB49E4">
        <w:rPr>
          <w:rFonts w:ascii="Arial" w:hAnsi="Arial" w:cs="Arial"/>
        </w:rPr>
        <w:t>ренбург</w:t>
      </w:r>
      <w:proofErr w:type="spellEnd"/>
      <w:r w:rsidR="0064100B">
        <w:rPr>
          <w:rFonts w:ascii="Arial" w:hAnsi="Arial" w:cs="Arial"/>
        </w:rPr>
        <w:t>, терминал транспортной компании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841F34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3.2. Качество Товара должно подтверждаться соответствующим сертификатом либо иным документом.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841F34" w:rsidRPr="007D17F1" w:rsidRDefault="00841F34" w:rsidP="00841F34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841F34" w:rsidRPr="007D17F1" w:rsidRDefault="00841F34" w:rsidP="00841F34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841F34" w:rsidRPr="007D17F1" w:rsidRDefault="00841F34" w:rsidP="00841F34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841F34" w:rsidRPr="007D17F1" w:rsidRDefault="00841F34" w:rsidP="00841F34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841F34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841F34" w:rsidRPr="007D17F1" w:rsidRDefault="00841F34" w:rsidP="00841F3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267B6F">
        <w:trPr>
          <w:trHeight w:val="4830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Телефон: (3532) 341-37</w:t>
            </w:r>
            <w:r w:rsidR="00AD60A3">
              <w:rPr>
                <w:rFonts w:ascii="Arial" w:hAnsi="Arial" w:cs="Arial"/>
              </w:rPr>
              <w:t>2</w:t>
            </w:r>
            <w:r w:rsidRPr="007D17F1">
              <w:rPr>
                <w:rFonts w:ascii="Arial" w:hAnsi="Arial" w:cs="Arial"/>
              </w:rPr>
              <w:t xml:space="preserve">,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841F34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64100B" w:rsidRDefault="0064100B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46"/>
        <w:gridCol w:w="613"/>
        <w:gridCol w:w="717"/>
        <w:gridCol w:w="1840"/>
        <w:gridCol w:w="1843"/>
      </w:tblGrid>
      <w:tr w:rsidR="0064100B" w:rsidRPr="006A4010" w:rsidTr="0064100B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A401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401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126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40, 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50,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50,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5779" w:type="dxa"/>
            <w:gridSpan w:val="4"/>
            <w:shd w:val="clear" w:color="auto" w:fill="auto"/>
            <w:vAlign w:val="center"/>
          </w:tcPr>
          <w:p w:rsidR="0064100B" w:rsidRPr="006A4010" w:rsidRDefault="0064100B" w:rsidP="006410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5779" w:type="dxa"/>
            <w:gridSpan w:val="4"/>
            <w:shd w:val="clear" w:color="auto" w:fill="auto"/>
            <w:vAlign w:val="center"/>
          </w:tcPr>
          <w:p w:rsidR="0064100B" w:rsidRPr="006A4010" w:rsidRDefault="0064100B" w:rsidP="006410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5779" w:type="dxa"/>
            <w:gridSpan w:val="4"/>
            <w:shd w:val="clear" w:color="auto" w:fill="auto"/>
            <w:vAlign w:val="center"/>
          </w:tcPr>
          <w:p w:rsidR="0064100B" w:rsidRPr="006A4010" w:rsidRDefault="0064100B" w:rsidP="006410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100B" w:rsidRDefault="0064100B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EB49E4" w:rsidRDefault="00EB49E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EB49E4" w:rsidRDefault="00EB49E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841F34" w:rsidRPr="007D17F1" w:rsidRDefault="00841F34" w:rsidP="00841F34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841F34" w:rsidRPr="007D17F1" w:rsidRDefault="00841F34" w:rsidP="00841F34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267B6F">
        <w:trPr>
          <w:trHeight w:val="70"/>
          <w:jc w:val="center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AD60A3" w:rsidRPr="007D17F1" w:rsidRDefault="00AD60A3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64100B" w:rsidRDefault="0064100B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841F34" w:rsidRDefault="00841F34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64100B" w:rsidRDefault="0064100B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23"/>
        <w:gridCol w:w="613"/>
        <w:gridCol w:w="717"/>
        <w:gridCol w:w="1840"/>
      </w:tblGrid>
      <w:tr w:rsidR="0064100B" w:rsidRPr="006A4010" w:rsidTr="0064100B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A401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401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840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40" w:type="dxa"/>
            <w:vMerge w:val="restart"/>
            <w:vAlign w:val="center"/>
          </w:tcPr>
          <w:p w:rsidR="0064100B" w:rsidRPr="006A4010" w:rsidRDefault="0064100B" w:rsidP="00641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тридцати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) дней с момента заключения договора</w:t>
            </w:r>
          </w:p>
        </w:tc>
      </w:tr>
      <w:tr w:rsidR="0064100B" w:rsidRPr="006A4010" w:rsidTr="0064100B">
        <w:trPr>
          <w:trHeight w:val="126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40, 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11Б27П1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50,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25,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32,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00B" w:rsidRPr="006A4010" w:rsidTr="0064100B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10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шаровый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11Б27П </w:t>
            </w:r>
            <w:proofErr w:type="spellStart"/>
            <w:r w:rsidRPr="006A4010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6A4010">
              <w:rPr>
                <w:rFonts w:ascii="Arial" w:hAnsi="Arial" w:cs="Arial"/>
                <w:sz w:val="20"/>
                <w:szCs w:val="20"/>
              </w:rPr>
              <w:t xml:space="preserve"> 50, г/г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7" w:type="dxa"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0" w:type="dxa"/>
            <w:vMerge/>
            <w:vAlign w:val="center"/>
          </w:tcPr>
          <w:p w:rsidR="0064100B" w:rsidRPr="006A4010" w:rsidRDefault="0064100B" w:rsidP="00960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100B" w:rsidRDefault="0064100B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64100B" w:rsidRDefault="0064100B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AD60A3" w:rsidRDefault="00AD60A3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841F34" w:rsidRPr="007D17F1" w:rsidTr="00267B6F">
        <w:trPr>
          <w:trHeight w:val="70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AD60A3" w:rsidRPr="007D17F1" w:rsidRDefault="00AD60A3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841F34" w:rsidRPr="007D17F1" w:rsidRDefault="00841F34" w:rsidP="00841F34">
      <w:pPr>
        <w:pStyle w:val="4"/>
        <w:rPr>
          <w:rFonts w:ascii="Arial" w:hAnsi="Arial" w:cs="Arial"/>
          <w:i w:val="0"/>
          <w:iCs w:val="0"/>
        </w:rPr>
      </w:pPr>
    </w:p>
    <w:p w:rsidR="00841F34" w:rsidRPr="007D17F1" w:rsidRDefault="00841F34" w:rsidP="00841F34">
      <w:pPr>
        <w:ind w:left="567"/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841F34" w:rsidRPr="002D02B0" w:rsidTr="00267B6F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841F34" w:rsidRPr="002D02B0" w:rsidTr="00267B6F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841F34" w:rsidRPr="002D02B0" w:rsidTr="00267B6F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841F34" w:rsidRPr="002D02B0" w:rsidRDefault="00841F34" w:rsidP="00267B6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841F34" w:rsidRPr="002D02B0" w:rsidRDefault="00841F34" w:rsidP="00267B6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841F34" w:rsidRPr="002D02B0" w:rsidRDefault="00841F34" w:rsidP="00267B6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841F34" w:rsidRPr="002D02B0" w:rsidRDefault="00841F34" w:rsidP="00267B6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841F34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C6" w:rsidRDefault="00DA65C6">
      <w:r>
        <w:separator/>
      </w:r>
    </w:p>
  </w:endnote>
  <w:endnote w:type="continuationSeparator" w:id="0">
    <w:p w:rsidR="00DA65C6" w:rsidRDefault="00DA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C6" w:rsidRDefault="00DA65C6">
      <w:r>
        <w:separator/>
      </w:r>
    </w:p>
  </w:footnote>
  <w:footnote w:type="continuationSeparator" w:id="0">
    <w:p w:rsidR="00DA65C6" w:rsidRDefault="00DA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1"/>
    <w:rsid w:val="00004CD9"/>
    <w:rsid w:val="000267CA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A595D"/>
    <w:rsid w:val="001B1EE1"/>
    <w:rsid w:val="001B403C"/>
    <w:rsid w:val="001C6985"/>
    <w:rsid w:val="001C775A"/>
    <w:rsid w:val="001D05C5"/>
    <w:rsid w:val="001E279B"/>
    <w:rsid w:val="002033CC"/>
    <w:rsid w:val="00204363"/>
    <w:rsid w:val="00207405"/>
    <w:rsid w:val="002143AD"/>
    <w:rsid w:val="00221151"/>
    <w:rsid w:val="002307C2"/>
    <w:rsid w:val="00267B6F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432"/>
    <w:rsid w:val="004627A0"/>
    <w:rsid w:val="0047365A"/>
    <w:rsid w:val="004755B6"/>
    <w:rsid w:val="00487F2E"/>
    <w:rsid w:val="004942B0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100B"/>
    <w:rsid w:val="0064210C"/>
    <w:rsid w:val="006424F9"/>
    <w:rsid w:val="00643B19"/>
    <w:rsid w:val="0065417C"/>
    <w:rsid w:val="00660EED"/>
    <w:rsid w:val="006652BD"/>
    <w:rsid w:val="00676C7C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7A96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0C76"/>
    <w:rsid w:val="00965E82"/>
    <w:rsid w:val="00973767"/>
    <w:rsid w:val="009741FE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D60A3"/>
    <w:rsid w:val="00AE6AEB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A65C6"/>
    <w:rsid w:val="00DB074A"/>
    <w:rsid w:val="00DC499D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B49E4"/>
    <w:rsid w:val="00EC0E47"/>
    <w:rsid w:val="00EC257B"/>
    <w:rsid w:val="00EC4618"/>
    <w:rsid w:val="00EE08F1"/>
    <w:rsid w:val="00EE5414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blgaz5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111002@oblgaz5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912F-2D6A-487E-A2D1-FAC90028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8259</Words>
  <Characters>47081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</cp:revision>
  <cp:lastPrinted>2012-06-06T04:19:00Z</cp:lastPrinted>
  <dcterms:created xsi:type="dcterms:W3CDTF">2012-06-06T03:39:00Z</dcterms:created>
  <dcterms:modified xsi:type="dcterms:W3CDTF">2012-06-09T02:03:00Z</dcterms:modified>
</cp:coreProperties>
</file>