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EB4960">
        <w:rPr>
          <w:rFonts w:ascii="Arial" w:hAnsi="Arial" w:cs="Arial"/>
          <w:b/>
        </w:rPr>
        <w:t xml:space="preserve">по отбору организации для приобретения </w:t>
      </w:r>
      <w:r w:rsidR="0049787C">
        <w:rPr>
          <w:rFonts w:ascii="Arial" w:hAnsi="Arial" w:cs="Arial"/>
          <w:b/>
        </w:rPr>
        <w:t xml:space="preserve">газового оборудования </w:t>
      </w:r>
      <w:r w:rsidRPr="00EB4960">
        <w:rPr>
          <w:rFonts w:ascii="Arial" w:hAnsi="Arial" w:cs="Arial"/>
          <w:b/>
        </w:rPr>
        <w:t>для продажи в торговой сети «</w:t>
      </w:r>
      <w:proofErr w:type="spellStart"/>
      <w:r w:rsidRPr="00EB4960">
        <w:rPr>
          <w:rFonts w:ascii="Arial" w:hAnsi="Arial" w:cs="Arial"/>
          <w:b/>
        </w:rPr>
        <w:t>Газтехника</w:t>
      </w:r>
      <w:proofErr w:type="spellEnd"/>
      <w:r w:rsidRPr="00EB4960">
        <w:rPr>
          <w:rFonts w:ascii="Arial" w:hAnsi="Arial" w:cs="Arial"/>
          <w:b/>
        </w:rPr>
        <w:t>» ОАО «</w:t>
      </w:r>
      <w:proofErr w:type="spellStart"/>
      <w:r w:rsidRPr="00EB4960">
        <w:rPr>
          <w:rFonts w:ascii="Arial" w:hAnsi="Arial" w:cs="Arial"/>
          <w:b/>
        </w:rPr>
        <w:t>Оренбургоблгаз</w:t>
      </w:r>
      <w:proofErr w:type="spellEnd"/>
      <w:r w:rsidRPr="00EB4960">
        <w:rPr>
          <w:rFonts w:ascii="Arial" w:hAnsi="Arial" w:cs="Arial"/>
          <w:b/>
        </w:rPr>
        <w:t>»</w:t>
      </w:r>
      <w:r w:rsidR="00D42506">
        <w:rPr>
          <w:rFonts w:ascii="Arial" w:hAnsi="Arial" w:cs="Arial"/>
          <w:b/>
        </w:rPr>
        <w:t xml:space="preserve"> </w:t>
      </w:r>
    </w:p>
    <w:p w:rsidR="000355EE" w:rsidRPr="000B5E90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416FEC">
        <w:rPr>
          <w:rStyle w:val="FontStyle39"/>
          <w:rFonts w:ascii="Arial" w:hAnsi="Arial" w:cs="Arial"/>
          <w:sz w:val="24"/>
          <w:szCs w:val="24"/>
        </w:rPr>
        <w:t>16/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Pr="000B5E90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0B5E90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1.1.1.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 подготовлена Заказчиком в соответствии</w:t>
      </w:r>
      <w:r w:rsidR="008D4D49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№ 223-ФЗ, Положением о закупках товаров, работ, услуг ОАО «</w:t>
      </w:r>
      <w:proofErr w:type="spellStart"/>
      <w:r w:rsidR="008D4D49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0B5E90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Предмет Запроса предложений с указанием количества поставляемого товара, объема выполняемых работ, оказываемых услуг (за исключением случая, когда не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количество товара, конкретный объем работ, услуг) указан в Информационной карте запроса предложений.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0B5E90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0B5E90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Pr="000B5E90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>»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lastRenderedPageBreak/>
        <w:t>Документы (листы и информационные конверты), входящие в Заявку на уча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Кроме Оригинала Заявки на участие в Запросе предложений Участник также должен подготовить 1 (одну) электронную копию Заявки на участие в Запросе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0B5E90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1.3.13.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0B5E90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-</w:t>
      </w:r>
      <w:r w:rsidR="008D6D21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0B5E90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>_____________»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0B5E90" w:rsidRDefault="0079354A" w:rsidP="000E6ADD">
      <w:pPr>
        <w:pStyle w:val="Style11"/>
        <w:widowControl/>
        <w:numPr>
          <w:ilvl w:val="1"/>
          <w:numId w:val="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лагаемых ими услуг. Описание услуг должно соответствовать требованиям к услугам, их качеству и срокам оказания, установленным в Документации о запросе предложе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Договора.</w:t>
      </w:r>
    </w:p>
    <w:p w:rsidR="00E0176F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0B5E90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0B5E90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1.10.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0B5E90">
        <w:rPr>
          <w:rStyle w:val="FontStyle40"/>
          <w:rFonts w:ascii="Arial" w:hAnsi="Arial" w:cs="Arial"/>
          <w:sz w:val="24"/>
          <w:szCs w:val="24"/>
        </w:rPr>
        <w:t>1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»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>Положения о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>»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, а также копии документов,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lastRenderedPageBreak/>
        <w:t>подтверждающих соответствие Участника требо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0B5E90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вправе обратиться к Заказчику за разъяснениями Документации о Запросе предложений. Запрос должен быть подписан лицом, имею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(далее - Руководитель) или подписан уполномоченным им лицом (далее - Уполномоченное лицо) на основании доверенно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0B5E90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BC72DB" w:rsidRPr="000B5E90">
        <w:rPr>
          <w:rStyle w:val="FontStyle40"/>
          <w:rFonts w:ascii="Arial" w:hAnsi="Arial" w:cs="Arial"/>
          <w:sz w:val="24"/>
          <w:szCs w:val="24"/>
        </w:rPr>
        <w:t>председателя комиссии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ОАО «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0B5E90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0B5E90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0B5E90">
        <w:rPr>
          <w:rStyle w:val="FontStyle40"/>
          <w:rFonts w:ascii="Arial" w:hAnsi="Arial" w:cs="Arial"/>
          <w:sz w:val="24"/>
          <w:szCs w:val="24"/>
          <w:u w:val="single"/>
        </w:rPr>
        <w:t>011101@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0B5E90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Заказчик имеет право отклонить все заявки на участие в Запросе предложений, а также отказаться от проведения Запроса предложений в любое время до подведения его итогов, не неся при этом никакой ответственности перед Участниками. Заказчик имеет право не заключать договор по результатам проведения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proofErr w:type="gramStart"/>
      <w:r w:rsidR="0079354A" w:rsidRPr="000B5E90">
        <w:rPr>
          <w:rStyle w:val="FontStyle40"/>
          <w:rFonts w:ascii="Arial" w:hAnsi="Arial" w:cs="Arial"/>
          <w:sz w:val="24"/>
          <w:szCs w:val="24"/>
        </w:rPr>
        <w:t>с даты уведомления</w:t>
      </w:r>
      <w:proofErr w:type="gramEnd"/>
      <w:r w:rsidR="0079354A"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proofErr w:type="spellStart"/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Горбунова Татьяна Яковлевна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341-270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02" w:rsidRPr="00487F2E" w:rsidRDefault="00DF42A1" w:rsidP="0049787C">
            <w:pPr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  <w:highlight w:val="yellow"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49787C">
              <w:rPr>
                <w:rFonts w:ascii="Arial" w:hAnsi="Arial" w:cs="Arial"/>
              </w:rPr>
              <w:t xml:space="preserve">газового оборудования </w:t>
            </w:r>
            <w:r>
              <w:rPr>
                <w:rFonts w:ascii="Arial" w:hAnsi="Arial" w:cs="Arial"/>
              </w:rPr>
              <w:t>для продажи в торговой сети «</w:t>
            </w:r>
            <w:proofErr w:type="spellStart"/>
            <w:r>
              <w:rPr>
                <w:rFonts w:ascii="Arial" w:hAnsi="Arial" w:cs="Arial"/>
              </w:rPr>
              <w:t>Газтехника</w:t>
            </w:r>
            <w:proofErr w:type="spellEnd"/>
            <w:r>
              <w:rPr>
                <w:rFonts w:ascii="Arial" w:hAnsi="Arial" w:cs="Arial"/>
              </w:rPr>
              <w:t>» 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»,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2BD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5F744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D82CB8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г. Оренбург, </w:t>
            </w:r>
            <w:r w:rsidR="00AA721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spellStart"/>
            <w:r w:rsidR="00AA721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Донгузская</w:t>
            </w:r>
            <w:proofErr w:type="spellEnd"/>
            <w:r w:rsidR="00AA721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2 Б</w:t>
            </w:r>
            <w:r w:rsidR="008341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8341FF" w:rsidRPr="000B5E90" w:rsidRDefault="008341FF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Условия поставки: Доставка осуществляется транспортом Поставщика за счет Поставщика.</w:t>
            </w:r>
          </w:p>
          <w:p w:rsidR="00BF4802" w:rsidRPr="000B5E90" w:rsidRDefault="006652BD" w:rsidP="00487F2E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более </w:t>
            </w:r>
            <w:r w:rsidR="00993EB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993EB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семи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</w:t>
            </w:r>
            <w:r w:rsidR="00526FB8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подписания Сторонами Договора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218" w:rsidRDefault="00AA7218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tbl>
            <w:tblPr>
              <w:tblW w:w="6476" w:type="dxa"/>
              <w:tblLayout w:type="fixed"/>
              <w:tblLook w:val="04A0" w:firstRow="1" w:lastRow="0" w:firstColumn="1" w:lastColumn="0" w:noHBand="0" w:noVBand="1"/>
            </w:tblPr>
            <w:tblGrid>
              <w:gridCol w:w="580"/>
              <w:gridCol w:w="1644"/>
              <w:gridCol w:w="2835"/>
              <w:gridCol w:w="709"/>
              <w:gridCol w:w="708"/>
            </w:tblGrid>
            <w:tr w:rsidR="00416FEC" w:rsidRPr="00416FEC" w:rsidTr="00416FEC">
              <w:trPr>
                <w:trHeight w:val="66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  <w:proofErr w:type="gram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Характеристика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Кол-во</w:t>
                  </w:r>
                </w:p>
              </w:tc>
            </w:tr>
            <w:tr w:rsidR="00416FEC" w:rsidRPr="00416FEC" w:rsidTr="00416FEC">
              <w:trPr>
                <w:trHeight w:val="349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416FEC">
                    <w:rPr>
                      <w:rFonts w:ascii="Arial CYR" w:hAnsi="Arial CYR" w:cs="Arial CYR"/>
                    </w:rPr>
                    <w:t xml:space="preserve">Котел </w:t>
                  </w:r>
                  <w:proofErr w:type="spellStart"/>
                  <w:r w:rsidRPr="00416FEC">
                    <w:rPr>
                      <w:rFonts w:ascii="Arial CYR" w:hAnsi="Arial CYR" w:cs="Arial CYR"/>
                    </w:rPr>
                    <w:t>Конорд</w:t>
                  </w:r>
                  <w:proofErr w:type="spellEnd"/>
                  <w:r w:rsidRPr="00416FEC">
                    <w:rPr>
                      <w:rFonts w:ascii="Arial CYR" w:hAnsi="Arial CYR" w:cs="Arial CYR"/>
                    </w:rPr>
                    <w:t xml:space="preserve"> КС-ТГ-16Н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ГОСТ 20548-87, соответствует ТУ  23.0237521.17-2008, котел стальной универсальный, теплопроизводительность16 кВт, площадь отапливаемых помещений, при высоте потолка до 2,7 м, 160м², коэффициент полезного действия на твердом топливе, 75 %, на газе 82%, габаритные размеры 700*470*1030 мм., масса 139 кг., Расход газа при максимальной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теплопроизводительности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, м3/ч - 2,0,  гарантия 5 лет, срок службы не менее 20 лет.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416FEC" w:rsidRPr="00416FEC" w:rsidTr="00416FEC">
              <w:trPr>
                <w:trHeight w:val="343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416FEC">
                    <w:rPr>
                      <w:rFonts w:ascii="Arial CYR" w:hAnsi="Arial CYR" w:cs="Arial CYR"/>
                    </w:rPr>
                    <w:t xml:space="preserve">Котел </w:t>
                  </w:r>
                  <w:proofErr w:type="spellStart"/>
                  <w:r w:rsidRPr="00416FEC">
                    <w:rPr>
                      <w:rFonts w:ascii="Arial CYR" w:hAnsi="Arial CYR" w:cs="Arial CYR"/>
                    </w:rPr>
                    <w:t>Конорд</w:t>
                  </w:r>
                  <w:proofErr w:type="spellEnd"/>
                  <w:r w:rsidRPr="00416FEC">
                    <w:rPr>
                      <w:rFonts w:ascii="Arial CYR" w:hAnsi="Arial CYR" w:cs="Arial CYR"/>
                    </w:rPr>
                    <w:t xml:space="preserve"> КС-ТГВм-16/20Н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ГОСТ 20548-87, соответствует ТУ 23.0237521.17-2008, котел стальной универсальный водогрейный,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теплопроизводительность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 16/20 кВт, площадь отапливаемых помещений, при высоте потолка до 2,7 м, 160/200м², коэффициент полезного действия на твердом топливе 75 %, на газе 82%, габаритные размеры 700*470*1030 мм., масса 139 кг., расход газа при максимальной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теплопроизводительности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, м3/ч -2,0,  гарантия 5 лет, срок службы не менее 20</w:t>
                  </w:r>
                  <w:proofErr w:type="gram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416FEC" w:rsidRPr="00416FEC" w:rsidTr="00416FEC">
              <w:trPr>
                <w:trHeight w:val="352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416FEC">
                    <w:rPr>
                      <w:rFonts w:ascii="Arial CYR" w:hAnsi="Arial CYR" w:cs="Arial CYR"/>
                    </w:rPr>
                    <w:t xml:space="preserve">Котел </w:t>
                  </w:r>
                  <w:proofErr w:type="spellStart"/>
                  <w:r w:rsidRPr="00416FEC">
                    <w:rPr>
                      <w:rFonts w:ascii="Arial CYR" w:hAnsi="Arial CYR" w:cs="Arial CYR"/>
                    </w:rPr>
                    <w:t>Конорд</w:t>
                  </w:r>
                  <w:proofErr w:type="spellEnd"/>
                  <w:r w:rsidRPr="00416FEC">
                    <w:rPr>
                      <w:rFonts w:ascii="Arial CYR" w:hAnsi="Arial CYR" w:cs="Arial CYR"/>
                    </w:rPr>
                    <w:t xml:space="preserve"> КСц-Г-8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ГОСТ 20548-87, соответствует ТУ У 23.0237521.17-2008, котел стальной цилиндрический газовый с  автоматикой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Honeywell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, горелка КОНОРД с секциями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Polidoro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теплопроизводительность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 8 кВт, площадь отапливаемых помещений, при высоте потолка до 2,7 м, 80м², коэффициент полезного действия на газе, 90 %, габаритные размеры 418*292*683 мм., масса 28 кг., расход газа при максимальной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теплопроизводительности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, м3/ч -1,1,  гарантия 3 лет, срок службы</w:t>
                  </w:r>
                  <w:proofErr w:type="gram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 не менее 15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416FEC" w:rsidRPr="00416FEC" w:rsidTr="00416FEC">
              <w:trPr>
                <w:trHeight w:val="25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416FEC">
                    <w:rPr>
                      <w:rFonts w:ascii="Arial CYR" w:hAnsi="Arial CYR" w:cs="Arial CYR"/>
                    </w:rPr>
                    <w:t xml:space="preserve">Котел </w:t>
                  </w:r>
                  <w:proofErr w:type="spellStart"/>
                  <w:r w:rsidRPr="00416FEC">
                    <w:rPr>
                      <w:rFonts w:ascii="Arial CYR" w:hAnsi="Arial CYR" w:cs="Arial CYR"/>
                    </w:rPr>
                    <w:t>Конорд</w:t>
                  </w:r>
                  <w:proofErr w:type="spellEnd"/>
                  <w:r w:rsidRPr="00416FEC">
                    <w:rPr>
                      <w:rFonts w:ascii="Arial CYR" w:hAnsi="Arial CYR" w:cs="Arial CYR"/>
                    </w:rPr>
                    <w:t xml:space="preserve"> КСц-Г-10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ГОСТ 20548-87, соответствует ТУ 23.0237521.17-2008, котел стальной цилиндрический газовый с  автоматикой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Honeywell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, горелка КОНОРД с секциями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Polidoro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, теплопроизводительность10 кВт, площадь отапливаемых помещений, при высоте потолка до 2,7 м, 100м², коэффициент полезного действия на газе, 90 %, габаритные размеры 434*306*810 мм., масса 37 кг., Расход газа при максимальной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теплопроизводительности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, м3/ч -1,2,  гарантия 3 лет, срок службы не менее</w:t>
                  </w:r>
                  <w:proofErr w:type="gram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 15 </w:t>
                  </w: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416FEC" w:rsidRPr="00416FEC" w:rsidTr="00416FEC">
              <w:trPr>
                <w:trHeight w:val="367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416FEC">
                    <w:rPr>
                      <w:rFonts w:ascii="Arial CYR" w:hAnsi="Arial CYR" w:cs="Arial CYR"/>
                    </w:rPr>
                    <w:t xml:space="preserve">Котел </w:t>
                  </w:r>
                  <w:proofErr w:type="spellStart"/>
                  <w:r w:rsidRPr="00416FEC">
                    <w:rPr>
                      <w:rFonts w:ascii="Arial CYR" w:hAnsi="Arial CYR" w:cs="Arial CYR"/>
                    </w:rPr>
                    <w:t>Конорд</w:t>
                  </w:r>
                  <w:proofErr w:type="spellEnd"/>
                  <w:r w:rsidRPr="00416FEC">
                    <w:rPr>
                      <w:rFonts w:ascii="Arial CYR" w:hAnsi="Arial CYR" w:cs="Arial CYR"/>
                    </w:rPr>
                    <w:t xml:space="preserve"> КСц-Г-10Н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ГОСТ 20548-87, соответствует ТУ  23.0237521.17-2008, котел стальной цилиндрический газовый с термогидравлической автоматикой,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теплопроизводительность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 10 кВт, площадь отапливаемых помещений, при высоте потолка до 2,7 м, 100м², коэффициент полезного действия на газе - 90 %, габаритные размеры 434*306*810 мм., масса 37 кг., Расход газа при максимальной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теплопроизводительности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, м3/ч -1,2,  гарантия 3 лет, срок службы не менее 15 лет.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416FEC" w:rsidRPr="00416FEC" w:rsidTr="00416FEC">
              <w:trPr>
                <w:trHeight w:val="379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416FEC">
                    <w:rPr>
                      <w:rFonts w:ascii="Arial CYR" w:hAnsi="Arial CYR" w:cs="Arial CYR"/>
                    </w:rPr>
                    <w:t xml:space="preserve">Котел </w:t>
                  </w:r>
                  <w:proofErr w:type="spellStart"/>
                  <w:r w:rsidRPr="00416FEC">
                    <w:rPr>
                      <w:rFonts w:ascii="Arial CYR" w:hAnsi="Arial CYR" w:cs="Arial CYR"/>
                    </w:rPr>
                    <w:t>Конорд</w:t>
                  </w:r>
                  <w:proofErr w:type="spellEnd"/>
                  <w:r w:rsidRPr="00416FEC">
                    <w:rPr>
                      <w:rFonts w:ascii="Arial CYR" w:hAnsi="Arial CYR" w:cs="Arial CYR"/>
                    </w:rPr>
                    <w:t xml:space="preserve"> КСц-Г-12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ГОСТ 20548-87, соответствует ТУ 23.0237521.17-2008, котел стальной цилиндрический газовый с  автоматикой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Honeywell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, горелка КОНОРД с секциями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Polidoro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теплопроизводительность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 12 кВт, площадь отапливаемых помещений, при высоте потолка до 2,7 м, 120м², коэффициент полезного действия на газе - 90 %, габаритные размеры 470*344*810 мм., масса 42 кг., расход газа при максимальной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теплопроизводительности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, м3/ч -1,35,  гарантия 3 лет, срок службы не</w:t>
                  </w:r>
                  <w:proofErr w:type="gram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 менее 15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416FEC" w:rsidRPr="00416FEC" w:rsidTr="00416FEC">
              <w:trPr>
                <w:trHeight w:val="684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416FEC">
                    <w:rPr>
                      <w:rFonts w:ascii="Arial CYR" w:hAnsi="Arial CYR" w:cs="Arial CYR"/>
                    </w:rPr>
                    <w:t xml:space="preserve">Котел </w:t>
                  </w:r>
                  <w:proofErr w:type="spellStart"/>
                  <w:r w:rsidRPr="00416FEC">
                    <w:rPr>
                      <w:rFonts w:ascii="Arial CYR" w:hAnsi="Arial CYR" w:cs="Arial CYR"/>
                    </w:rPr>
                    <w:t>Конорд</w:t>
                  </w:r>
                  <w:proofErr w:type="spellEnd"/>
                  <w:r w:rsidRPr="00416FEC">
                    <w:rPr>
                      <w:rFonts w:ascii="Arial CYR" w:hAnsi="Arial CYR" w:cs="Arial CYR"/>
                    </w:rPr>
                    <w:t xml:space="preserve"> КСц-Г-12Н (П)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ГОСТ 20548-87, соответствует ТУ  23.0237521.17-2008, котел стальной цилиндрический газовый  с термогидравлической автоматикой,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теплопроизводительность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 12 кВт, площадь отапливаемых помещений, при высоте потолка до 2,7 м, 120м², коэффициент полезного действия на газе - 90 %, габаритные размеры 470*344*810 мм., масса 42 кг., расход газа при максимальной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теплопроизводительности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м3/ч -1,35,  гарантия 3 лет, срок службы не менее 15 лет.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416FEC" w:rsidRPr="00416FEC" w:rsidTr="00416FEC">
              <w:trPr>
                <w:trHeight w:val="369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416FEC">
                    <w:rPr>
                      <w:rFonts w:ascii="Arial CYR" w:hAnsi="Arial CYR" w:cs="Arial CYR"/>
                    </w:rPr>
                    <w:t xml:space="preserve">Котел </w:t>
                  </w:r>
                  <w:proofErr w:type="spellStart"/>
                  <w:r w:rsidRPr="00416FEC">
                    <w:rPr>
                      <w:rFonts w:ascii="Arial CYR" w:hAnsi="Arial CYR" w:cs="Arial CYR"/>
                    </w:rPr>
                    <w:t>Конорд</w:t>
                  </w:r>
                  <w:proofErr w:type="spellEnd"/>
                  <w:r w:rsidRPr="00416FEC">
                    <w:rPr>
                      <w:rFonts w:ascii="Arial CYR" w:hAnsi="Arial CYR" w:cs="Arial CYR"/>
                    </w:rPr>
                    <w:t xml:space="preserve"> КСц-Г-16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ГОСТ 20548-87, соответствует ТУ  23.0237521.17-2008, котел стальной цилиндрический газовый с  автоматикой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Honeywell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, горелка КОНОРД с секциями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Polidoro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теплопроизводительность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 16 кВт, площадь отапливаемых помещений, при высоте потолка до 2,7 м, 160м², коэффициент полезного действия на газе - 90 %, габаритные размеры 503*382*810 мм., масса 51 кг., расход газа при максимальной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теплопроизводительности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, м3/ч - 2,  гарантия 3 лет, срок службы не</w:t>
                  </w:r>
                  <w:proofErr w:type="gram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 менее 15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416FEC" w:rsidRPr="00416FEC" w:rsidTr="00416FEC">
              <w:trPr>
                <w:trHeight w:val="376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416FEC">
                    <w:rPr>
                      <w:rFonts w:ascii="Arial CYR" w:hAnsi="Arial CYR" w:cs="Arial CYR"/>
                    </w:rPr>
                    <w:t xml:space="preserve">Котел </w:t>
                  </w:r>
                  <w:proofErr w:type="spellStart"/>
                  <w:r w:rsidRPr="00416FEC">
                    <w:rPr>
                      <w:rFonts w:ascii="Arial CYR" w:hAnsi="Arial CYR" w:cs="Arial CYR"/>
                    </w:rPr>
                    <w:t>Конорд</w:t>
                  </w:r>
                  <w:proofErr w:type="spellEnd"/>
                  <w:r w:rsidRPr="00416FEC">
                    <w:rPr>
                      <w:rFonts w:ascii="Arial CYR" w:hAnsi="Arial CYR" w:cs="Arial CYR"/>
                    </w:rPr>
                    <w:t xml:space="preserve"> КСц-Г-16П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ГОСТ 20548-87, соответствует ТУ  23.0237521.17-2008, котел стальной цилиндрический газовый  с термогидравлической автоматикой,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теплопроизводительность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 16 кВт, площадь отапливаемых помещений, при высоте потолка до 2,7 м, 160м², коэффициент полезного действия на газе - 90 %, габаритные размеры 503*382*810 мм., масса 51 кг., расход газа при максимальной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теплопроизводительности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, м3/ч -2,  гарантия 3 лет, срок службы не менее 15 лет.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416FEC" w:rsidRPr="00416FEC" w:rsidTr="00416FEC">
              <w:trPr>
                <w:trHeight w:val="1393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416FEC">
                    <w:rPr>
                      <w:rFonts w:ascii="Arial CYR" w:hAnsi="Arial CYR" w:cs="Arial CYR"/>
                    </w:rPr>
                    <w:t xml:space="preserve">Котел </w:t>
                  </w:r>
                  <w:proofErr w:type="spellStart"/>
                  <w:r w:rsidRPr="00416FEC">
                    <w:rPr>
                      <w:rFonts w:ascii="Arial CYR" w:hAnsi="Arial CYR" w:cs="Arial CYR"/>
                    </w:rPr>
                    <w:t>Конорд</w:t>
                  </w:r>
                  <w:proofErr w:type="spellEnd"/>
                  <w:r w:rsidRPr="00416FEC">
                    <w:rPr>
                      <w:rFonts w:ascii="Arial CYR" w:hAnsi="Arial CYR" w:cs="Arial CYR"/>
                    </w:rPr>
                    <w:t xml:space="preserve"> КСц-ГВ-12Н (П)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ГОСТ 20548-87, соответствует ТУ  23.0237521.17-2008, котел стальной цилиндрический газовый водогрейный с термогидравлической автоматикой,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теплопроизводительность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 12 кВт, площадь отапливаемых помещений, при высоте потолка до 2,7 м - 120м², коэффициент полезного действия на газе - 90 %, габаритные размеры 470*344*810 мм., масса 44 кг., расход газа при максимальной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теплопроизводительности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, м3/ч - 1,35,  производительность контура ГВС 200 л/с,  гарантия 3 лет, срок</w:t>
                  </w:r>
                  <w:proofErr w:type="gram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 службы не менее 15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416FEC" w:rsidRPr="00416FEC" w:rsidTr="00416FEC">
              <w:trPr>
                <w:trHeight w:val="369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416FEC">
                    <w:rPr>
                      <w:rFonts w:ascii="Arial CYR" w:hAnsi="Arial CYR" w:cs="Arial CYR"/>
                    </w:rPr>
                    <w:t xml:space="preserve">Котел </w:t>
                  </w:r>
                  <w:proofErr w:type="spellStart"/>
                  <w:r w:rsidRPr="00416FEC">
                    <w:rPr>
                      <w:rFonts w:ascii="Arial CYR" w:hAnsi="Arial CYR" w:cs="Arial CYR"/>
                    </w:rPr>
                    <w:t>Конорд</w:t>
                  </w:r>
                  <w:proofErr w:type="spellEnd"/>
                  <w:r w:rsidRPr="00416FEC">
                    <w:rPr>
                      <w:rFonts w:ascii="Arial CYR" w:hAnsi="Arial CYR" w:cs="Arial CYR"/>
                    </w:rPr>
                    <w:t xml:space="preserve"> КСц-ГВ-16П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ГОСТ 20548-87, соответствует ТУ  23.0237521.17-2008, котел стальной цилиндрический газовый водогрейный с термогидравлической автоматикой,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теплопроизводительность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 16 кВт, площадь отапливаемых помещений, при высоте потолка до 2,7 м - 160м², коэффициент полезного действия на газе - 90 %, габаритные размеры 503*382*810 мм., масса 54 кг., Расход газа при максимальной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теплопроизводительности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, м3/ч -2,  производительность контура ГВС 300 л/с, гарантия 3 лет, срок</w:t>
                  </w:r>
                  <w:proofErr w:type="gram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 службы не менее 15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416FEC" w:rsidRPr="00416FEC" w:rsidTr="00416FEC">
              <w:trPr>
                <w:trHeight w:val="394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416FEC">
                    <w:rPr>
                      <w:rFonts w:ascii="Arial CYR" w:hAnsi="Arial CYR" w:cs="Arial CYR"/>
                    </w:rPr>
                    <w:t xml:space="preserve">Котел </w:t>
                  </w:r>
                  <w:proofErr w:type="spellStart"/>
                  <w:r w:rsidRPr="00416FEC">
                    <w:rPr>
                      <w:rFonts w:ascii="Arial CYR" w:hAnsi="Arial CYR" w:cs="Arial CYR"/>
                    </w:rPr>
                    <w:t>Конорд</w:t>
                  </w:r>
                  <w:proofErr w:type="spellEnd"/>
                  <w:r w:rsidRPr="00416FEC">
                    <w:rPr>
                      <w:rFonts w:ascii="Arial CYR" w:hAnsi="Arial CYR" w:cs="Arial CYR"/>
                    </w:rPr>
                    <w:t xml:space="preserve"> КСц-ГВм-20Н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ГОСТ 20548-87, соответствует ТУ  23.0237521.17-2008, котел стальной цилиндрический газовый водогрейный с термогидравлической автоматикой,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теплопроизводительность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 20 кВт, площадь отапливаемых помещений, при высоте потолка до 2,7 м - 200м², коэффициент полезного действия на газе 90 %, габаритные размеры 536*422*810 мм., масса 59 кг., расход газа при максимальной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теплопроизводительности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, м3/ч -2,8,  производительность контура ГВС 375 л/с, гарантия 3 лет, срок</w:t>
                  </w:r>
                  <w:proofErr w:type="gram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 службы не менее 15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416FEC" w:rsidRPr="00416FEC" w:rsidTr="00416FEC">
              <w:trPr>
                <w:trHeight w:val="39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13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416FEC">
                    <w:rPr>
                      <w:rFonts w:ascii="Arial CYR" w:hAnsi="Arial CYR" w:cs="Arial CYR"/>
                    </w:rPr>
                    <w:t xml:space="preserve">Котел </w:t>
                  </w:r>
                  <w:proofErr w:type="spellStart"/>
                  <w:r w:rsidRPr="00416FEC">
                    <w:rPr>
                      <w:rFonts w:ascii="Arial CYR" w:hAnsi="Arial CYR" w:cs="Arial CYR"/>
                    </w:rPr>
                    <w:t>Конорд</w:t>
                  </w:r>
                  <w:proofErr w:type="spellEnd"/>
                  <w:r w:rsidRPr="00416FEC">
                    <w:rPr>
                      <w:rFonts w:ascii="Arial CYR" w:hAnsi="Arial CYR" w:cs="Arial CYR"/>
                    </w:rPr>
                    <w:t xml:space="preserve"> КСц-ГВм-25Н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ГОСТ 20548-87, соответствует ТУ 23.0237521.17-2008, котел стальной цилиндрический газовый водогрейный  с термогидравлической автоматикой,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теплопроизводительность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 25 кВт, площадь отапливаемых помещений, при высоте потолка до 2,7 м - 250м², коэффициент полезного действия на газе 90 %, габаритные размеры 536*422*810 мм., масса 61 кг., расход газа при максимальной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теплопроизводительности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, м3/ч -3,14,  производительность контура ГВС 400 л/с,  гарантия 3 лет, срок</w:t>
                  </w:r>
                  <w:proofErr w:type="gram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 службы не менее 15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416FEC" w:rsidRPr="00416FEC" w:rsidTr="00416FEC">
              <w:trPr>
                <w:trHeight w:val="376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416FEC">
                    <w:rPr>
                      <w:rFonts w:ascii="Arial CYR" w:hAnsi="Arial CYR" w:cs="Arial CYR"/>
                    </w:rPr>
                    <w:t xml:space="preserve">Котел </w:t>
                  </w:r>
                  <w:proofErr w:type="spellStart"/>
                  <w:r w:rsidRPr="00416FEC">
                    <w:rPr>
                      <w:rFonts w:ascii="Arial CYR" w:hAnsi="Arial CYR" w:cs="Arial CYR"/>
                    </w:rPr>
                    <w:t>Конорд</w:t>
                  </w:r>
                  <w:proofErr w:type="spellEnd"/>
                  <w:r w:rsidRPr="00416FEC">
                    <w:rPr>
                      <w:rFonts w:ascii="Arial CYR" w:hAnsi="Arial CYR" w:cs="Arial CYR"/>
                    </w:rPr>
                    <w:t xml:space="preserve"> КСц-Гм-25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ГОСТ 20548-87, соответствует ТУ 23.0237521.17-2008, котел стальной цилиндрический газовый  с термогидравлической автоматикой</w:t>
                  </w:r>
                  <w:proofErr w:type="gram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теплопроизводительность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 25 кВт, площадь отапливаемых помещений, при высоте потолка до 2,7 м - 250м², коэффициент полезного действия на газе 90 %, габаритные размеры 536*422*810 мм., масса 57 кг., расход газа при максимальной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теплопроизводительности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, м3/ч -3,14,  производительность контура ГВС 400 л/с,  гарантия 3 лет, срок службы не менее 15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416FEC" w:rsidRPr="00416FEC" w:rsidTr="00416FEC">
              <w:trPr>
                <w:trHeight w:val="1393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416FEC">
                    <w:rPr>
                      <w:rFonts w:ascii="Arial CYR" w:hAnsi="Arial CYR" w:cs="Arial CYR"/>
                    </w:rPr>
                    <w:t xml:space="preserve">Котел </w:t>
                  </w:r>
                  <w:proofErr w:type="spellStart"/>
                  <w:r w:rsidRPr="00416FEC">
                    <w:rPr>
                      <w:rFonts w:ascii="Arial CYR" w:hAnsi="Arial CYR" w:cs="Arial CYR"/>
                    </w:rPr>
                    <w:t>Конорд</w:t>
                  </w:r>
                  <w:proofErr w:type="spellEnd"/>
                  <w:r w:rsidRPr="00416FEC">
                    <w:rPr>
                      <w:rFonts w:ascii="Arial CYR" w:hAnsi="Arial CYR" w:cs="Arial CYR"/>
                    </w:rPr>
                    <w:t xml:space="preserve"> КСц-ГВм-31,5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ГОСТ 20548-87, соответствует ТУ  23.0237521.17-2008, котел стальной цилиндрический газовый водогрейный  с термогидравлической автоматикой,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теплопроизводительность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 31,5 кВт, площадь отапливаемых помещений, при высоте потолка до 2,7 м - 315м², коэффициент полезного действия на газе 90 %, габаритные размеры 600*450*920 мм., масса 80 кг., расход газа при максимальной </w:t>
                  </w:r>
                  <w:proofErr w:type="spellStart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теплопроизводительности</w:t>
                  </w:r>
                  <w:proofErr w:type="spell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, м3/ч -3,50,  производительность контура ГВС 500 л/с, гарантия 3 лет, срок</w:t>
                  </w:r>
                  <w:proofErr w:type="gramEnd"/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 xml:space="preserve"> службы не менее 15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FEC" w:rsidRPr="00416FEC" w:rsidRDefault="00416FEC" w:rsidP="00416F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6FEC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416FEC" w:rsidRDefault="00416FEC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851409" w:rsidRPr="00456EC8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49787C" w:rsidRDefault="00DF42A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Наличие сертификата качества</w:t>
            </w:r>
            <w:r>
              <w:rPr>
                <w:rFonts w:ascii="Arial" w:hAnsi="Arial" w:cs="Arial"/>
              </w:rPr>
              <w:t xml:space="preserve"> </w:t>
            </w:r>
            <w:r w:rsidRPr="000B5E90">
              <w:rPr>
                <w:rFonts w:ascii="Arial" w:hAnsi="Arial" w:cs="Arial"/>
              </w:rPr>
              <w:t>поставляем</w:t>
            </w:r>
            <w:r>
              <w:rPr>
                <w:rFonts w:ascii="Arial" w:hAnsi="Arial" w:cs="Arial"/>
              </w:rPr>
              <w:t>ых</w:t>
            </w:r>
            <w:r w:rsidRPr="000B5E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</w:t>
            </w:r>
            <w:r w:rsidRPr="000B5E90">
              <w:rPr>
                <w:rFonts w:ascii="Arial" w:hAnsi="Arial" w:cs="Arial"/>
              </w:rPr>
              <w:t>овар</w:t>
            </w:r>
            <w:r>
              <w:rPr>
                <w:rFonts w:ascii="Arial" w:hAnsi="Arial" w:cs="Arial"/>
              </w:rPr>
              <w:t>ов</w:t>
            </w:r>
            <w:r w:rsidRPr="000B5E90">
              <w:rPr>
                <w:rFonts w:ascii="Arial" w:hAnsi="Arial" w:cs="Arial"/>
              </w:rPr>
              <w:t xml:space="preserve"> обязательно.</w:t>
            </w:r>
            <w:r>
              <w:rPr>
                <w:rFonts w:ascii="Arial" w:hAnsi="Arial" w:cs="Arial"/>
              </w:rPr>
              <w:t xml:space="preserve"> </w:t>
            </w:r>
          </w:p>
          <w:p w:rsidR="00D82CB8" w:rsidRPr="00487F2E" w:rsidRDefault="006652BD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456EC8">
              <w:rPr>
                <w:rFonts w:ascii="Arial" w:hAnsi="Arial" w:cs="Arial"/>
              </w:rPr>
              <w:t>Иные требования и характеристики к Товарам указаны в проекте Договора.</w:t>
            </w:r>
          </w:p>
        </w:tc>
      </w:tr>
      <w:tr w:rsidR="005F22F0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F0" w:rsidRPr="000B5E90" w:rsidRDefault="005F22F0" w:rsidP="00352DE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F0" w:rsidRPr="000B5E90" w:rsidRDefault="005F22F0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F0" w:rsidRPr="00B70BD6" w:rsidRDefault="00416FEC" w:rsidP="00D85A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968 986 (девятьсот шестьдесят восемь тысяч девятьсот восемьдесят шесть) рублей, 50 копеек</w:t>
            </w:r>
            <w:r w:rsidR="0049787C">
              <w:rPr>
                <w:rFonts w:ascii="Arial" w:hAnsi="Arial" w:cs="Arial"/>
              </w:rPr>
              <w:t>, с учетом НДС 18%.</w:t>
            </w:r>
          </w:p>
        </w:tc>
      </w:tr>
      <w:tr w:rsidR="0049787C" w:rsidRPr="000B5E90" w:rsidTr="0049787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7C" w:rsidRPr="000B5E90" w:rsidRDefault="0049787C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7C" w:rsidRPr="000B5E90" w:rsidRDefault="0049787C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Поставщику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1FF" w:rsidRDefault="008341FF" w:rsidP="00EC0E4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Должен являться официальным представителем завода.</w:t>
            </w:r>
          </w:p>
          <w:p w:rsidR="008341FF" w:rsidRDefault="008341FF" w:rsidP="00EC0E4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Должен иметь возможность заключения договора сервисного обслуживания.</w:t>
            </w:r>
          </w:p>
          <w:p w:rsidR="0049787C" w:rsidRDefault="0049787C" w:rsidP="00EC0E4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Долж</w:t>
            </w:r>
            <w:r w:rsidR="00EC0E4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ен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иметь возможность поставки запасных частей к данному оборудованию.</w:t>
            </w:r>
          </w:p>
          <w:p w:rsidR="008341FF" w:rsidRDefault="008341FF" w:rsidP="00416F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Должен иметь возможность проведения обучающих семинаров с предоставлением обучающего наглядного материала.</w:t>
            </w:r>
          </w:p>
          <w:p w:rsidR="00416FEC" w:rsidRPr="000B5E90" w:rsidRDefault="00416FEC" w:rsidP="00416F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Должен работать на рынке продаж данного оборудования более 20 лет.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0B5E90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04" w:rsidRPr="000B5E90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1. Для определения относительной значимости критериев оценки устанавливаются следующие весовые коэффициенты для каждого критерия (значимость критерия):</w:t>
            </w:r>
          </w:p>
          <w:p w:rsidR="002B5914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-для критерия «Цена </w:t>
            </w:r>
            <w:r w:rsidR="005F7440" w:rsidRPr="000B5E90">
              <w:rPr>
                <w:rFonts w:ascii="Arial" w:hAnsi="Arial" w:cs="Arial"/>
              </w:rPr>
              <w:t>договора</w:t>
            </w:r>
            <w:r w:rsidRPr="000B5E90">
              <w:rPr>
                <w:rFonts w:ascii="Arial" w:hAnsi="Arial" w:cs="Arial"/>
              </w:rPr>
              <w:t xml:space="preserve">» - </w:t>
            </w:r>
            <w:r w:rsidR="002B5914">
              <w:rPr>
                <w:rFonts w:ascii="Arial" w:hAnsi="Arial" w:cs="Arial"/>
              </w:rPr>
              <w:t>100%</w:t>
            </w:r>
          </w:p>
          <w:p w:rsidR="00A54004" w:rsidRPr="000B5E90" w:rsidRDefault="002B591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 </w:t>
            </w:r>
          </w:p>
          <w:p w:rsidR="00A54004" w:rsidRPr="002B5914" w:rsidRDefault="00A54004" w:rsidP="00E710E8">
            <w:pPr>
              <w:pStyle w:val="af"/>
              <w:numPr>
                <w:ilvl w:val="0"/>
                <w:numId w:val="9"/>
              </w:numPr>
              <w:tabs>
                <w:tab w:val="left" w:pos="412"/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ind w:left="103" w:firstLine="0"/>
              <w:jc w:val="both"/>
              <w:rPr>
                <w:rFonts w:ascii="Arial" w:hAnsi="Arial" w:cs="Arial"/>
              </w:rPr>
            </w:pPr>
            <w:r w:rsidRPr="002B5914">
              <w:rPr>
                <w:rFonts w:ascii="Arial" w:hAnsi="Arial" w:cs="Arial"/>
              </w:rPr>
              <w:t>Оценка Заявок по критерию «Цена договора» осуществляется в следующем порядке:</w:t>
            </w:r>
          </w:p>
          <w:p w:rsidR="003D63C3" w:rsidRPr="000B5E90" w:rsidRDefault="00A54004" w:rsidP="00E710E8">
            <w:pPr>
              <w:tabs>
                <w:tab w:val="left" w:pos="412"/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ind w:left="103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2.1.</w:t>
            </w:r>
            <w:r w:rsidR="003D63C3" w:rsidRPr="000B5E90">
              <w:rPr>
                <w:rFonts w:ascii="Arial" w:hAnsi="Arial" w:cs="Arial"/>
              </w:rPr>
              <w:t xml:space="preserve"> Рейтинг, присуждаемый заявке по критерию «</w:t>
            </w:r>
            <w:r w:rsidRPr="000B5E90">
              <w:rPr>
                <w:rFonts w:ascii="Arial" w:hAnsi="Arial" w:cs="Arial"/>
              </w:rPr>
              <w:t>Ц</w:t>
            </w:r>
            <w:r w:rsidR="003D63C3" w:rsidRPr="000B5E90">
              <w:rPr>
                <w:rFonts w:ascii="Arial" w:hAnsi="Arial" w:cs="Arial"/>
              </w:rPr>
              <w:t xml:space="preserve">ена </w:t>
            </w:r>
            <w:r w:rsidRPr="000B5E90">
              <w:rPr>
                <w:rFonts w:ascii="Arial" w:hAnsi="Arial" w:cs="Arial"/>
              </w:rPr>
              <w:t>договора</w:t>
            </w:r>
            <w:r w:rsidR="003D63C3" w:rsidRPr="000B5E90">
              <w:rPr>
                <w:rFonts w:ascii="Arial" w:hAnsi="Arial" w:cs="Arial"/>
              </w:rPr>
              <w:t>», определяется по формуле:</w:t>
            </w:r>
          </w:p>
          <w:p w:rsidR="002B5914" w:rsidRDefault="002B5914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outlineLvl w:val="0"/>
              <w:rPr>
                <w:rFonts w:ascii="Arial" w:hAnsi="Arial" w:cs="Arial"/>
                <w:i/>
              </w:rPr>
            </w:pPr>
          </w:p>
          <w:p w:rsidR="003D63C3" w:rsidRPr="000B5E90" w:rsidRDefault="003D63C3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outlineLvl w:val="0"/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0B5E90">
              <w:rPr>
                <w:rFonts w:ascii="Arial" w:hAnsi="Arial" w:cs="Arial"/>
                <w:i/>
                <w:lang w:val="en-US"/>
              </w:rPr>
              <w:t>Ra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 xml:space="preserve"> </w:t>
            </w:r>
            <w:r w:rsidRPr="000B5E90">
              <w:rPr>
                <w:rFonts w:ascii="Arial" w:hAnsi="Arial" w:cs="Arial"/>
                <w:i/>
                <w:lang w:val="en-US"/>
              </w:rPr>
              <w:t>= ((A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i/>
                <w:lang w:val="en-US"/>
              </w:rPr>
              <w:t xml:space="preserve"> – 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i</w:t>
            </w:r>
            <w:r w:rsidRPr="000B5E90">
              <w:rPr>
                <w:rFonts w:ascii="Arial" w:hAnsi="Arial" w:cs="Arial"/>
                <w:i/>
                <w:lang w:val="en-US"/>
              </w:rPr>
              <w:t xml:space="preserve"> ) /A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i/>
                <w:lang w:val="en-US"/>
              </w:rPr>
              <w:t>)*100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5E90">
              <w:rPr>
                <w:rFonts w:ascii="Arial" w:hAnsi="Arial" w:cs="Arial"/>
                <w:sz w:val="24"/>
                <w:szCs w:val="24"/>
              </w:rPr>
              <w:lastRenderedPageBreak/>
              <w:t>где</w:t>
            </w:r>
            <w:r w:rsidRPr="000B5E90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5E90">
              <w:rPr>
                <w:rFonts w:ascii="Arial" w:hAnsi="Arial" w:cs="Arial"/>
                <w:i/>
                <w:sz w:val="24"/>
                <w:szCs w:val="24"/>
              </w:rPr>
              <w:t>Ra</w:t>
            </w:r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</w:rPr>
              <w:t xml:space="preserve"> – рейтинг, присуждаемый i-й заявке по данному критерию;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E90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sz w:val="24"/>
                <w:szCs w:val="24"/>
              </w:rPr>
              <w:t xml:space="preserve"> – начальная (максимальная) цена </w:t>
            </w:r>
            <w:r w:rsidR="00526FB8" w:rsidRPr="000B5E90">
              <w:rPr>
                <w:rFonts w:ascii="Arial" w:hAnsi="Arial" w:cs="Arial"/>
                <w:sz w:val="24"/>
                <w:szCs w:val="24"/>
              </w:rPr>
              <w:t>договора</w:t>
            </w:r>
            <w:r w:rsidRPr="000B5E9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E90">
              <w:rPr>
                <w:rFonts w:ascii="Arial" w:hAnsi="Arial" w:cs="Arial"/>
                <w:i/>
                <w:sz w:val="24"/>
                <w:szCs w:val="24"/>
              </w:rPr>
              <w:t>A</w:t>
            </w:r>
            <w:proofErr w:type="spellStart"/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0B5E90">
              <w:rPr>
                <w:rFonts w:ascii="Arial" w:hAnsi="Arial" w:cs="Arial"/>
                <w:sz w:val="24"/>
                <w:szCs w:val="24"/>
              </w:rPr>
              <w:t>– предложение i-</w:t>
            </w:r>
            <w:proofErr w:type="spellStart"/>
            <w:r w:rsidRPr="000B5E90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</w:rPr>
              <w:t xml:space="preserve"> участника </w:t>
            </w:r>
            <w:r w:rsidR="00526FB8" w:rsidRPr="000B5E90">
              <w:rPr>
                <w:rFonts w:ascii="Arial" w:hAnsi="Arial" w:cs="Arial"/>
                <w:sz w:val="24"/>
                <w:szCs w:val="24"/>
              </w:rPr>
              <w:t>по цене договора.</w:t>
            </w:r>
          </w:p>
          <w:p w:rsidR="003D63C3" w:rsidRPr="000B5E90" w:rsidRDefault="003D63C3" w:rsidP="00F6757B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C4B" w:rsidRPr="000B5E90" w:rsidRDefault="002B5914" w:rsidP="00526FB8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C6C4B" w:rsidRPr="000B5E90">
              <w:rPr>
                <w:rFonts w:ascii="Arial" w:hAnsi="Arial" w:cs="Arial"/>
              </w:rPr>
              <w:t>. Исходя из значений итоговых рейтингов заявок на участие в запросе предложений, комиссия присваивает каждой заявке на участие в запросе предложений порядковый номер.</w:t>
            </w:r>
          </w:p>
          <w:p w:rsidR="00953261" w:rsidRPr="000B5E90" w:rsidRDefault="00851409" w:rsidP="000C6C4B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</w:t>
            </w:r>
            <w:r w:rsidR="000C6C4B" w:rsidRPr="000B5E90">
              <w:rPr>
                <w:rFonts w:ascii="Arial" w:hAnsi="Arial" w:cs="Arial"/>
              </w:rPr>
              <w:t>. Первый порядковый номер присваивается Заявке, набравшей наибольший итоговый рейтинг.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352DE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8341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352DE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0B5E90" w:rsidRDefault="006147FF" w:rsidP="00416F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416FE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416F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416FE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1</w:t>
            </w:r>
            <w:r w:rsidR="008341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416F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416FE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C7597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proofErr w:type="gramStart"/>
            <w:r w:rsidR="004E5BAF" w:rsidRPr="000B5E90">
              <w:rPr>
                <w:rFonts w:ascii="Arial" w:hAnsi="Arial" w:cs="Arial"/>
              </w:rPr>
              <w:t>с даты уведомления</w:t>
            </w:r>
            <w:proofErr w:type="gramEnd"/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357D54" w:rsidRPr="000B5E90" w:rsidRDefault="00357D5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Приложение 1 к Документации о Запросе предложений:</w:t>
      </w:r>
    </w:p>
    <w:p w:rsidR="00EE5414" w:rsidRPr="000B5E90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E416F0">
        <w:rPr>
          <w:rFonts w:ascii="Arial" w:hAnsi="Arial" w:cs="Arial"/>
        </w:rPr>
        <w:t>9</w:t>
      </w:r>
      <w:r w:rsidRPr="000B5E90">
        <w:rPr>
          <w:rFonts w:ascii="Arial" w:hAnsi="Arial" w:cs="Arial"/>
        </w:rPr>
        <w:t>л.</w:t>
      </w:r>
    </w:p>
    <w:p w:rsidR="00357D54" w:rsidRDefault="00357D5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D85AE9" w:rsidRDefault="00D85AE9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D85AE9" w:rsidRDefault="00D85AE9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D85AE9" w:rsidRDefault="00D85AE9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D85AE9" w:rsidRDefault="00D85AE9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D85AE9" w:rsidRDefault="00D85AE9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D85AE9" w:rsidRDefault="00D85AE9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8341FF" w:rsidRDefault="008341FF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8341FF" w:rsidRDefault="008341FF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 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proofErr w:type="spellStart"/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 w:rsidRPr="000B5E90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 w:rsidRPr="000B5E90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DB074A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DB074A">
        <w:tc>
          <w:tcPr>
            <w:tcW w:w="9484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9532DC" w:rsidRPr="000B5E90" w:rsidRDefault="00973767" w:rsidP="008A223C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973767" w:rsidRPr="000B5E90" w:rsidRDefault="008A223C" w:rsidP="008A223C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73767"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="005D6A47" w:rsidRPr="000B5E90">
        <w:rPr>
          <w:rFonts w:ascii="Arial" w:hAnsi="Arial" w:cs="Arial"/>
        </w:rPr>
        <w:t xml:space="preserve"> поставки </w:t>
      </w:r>
      <w:r w:rsidR="00973767" w:rsidRPr="000B5E90">
        <w:rPr>
          <w:rFonts w:ascii="Arial" w:hAnsi="Arial" w:cs="Arial"/>
        </w:rPr>
        <w:t xml:space="preserve">на </w:t>
      </w:r>
      <w:r w:rsidR="00E416F0">
        <w:rPr>
          <w:rFonts w:ascii="Arial" w:hAnsi="Arial" w:cs="Arial"/>
        </w:rPr>
        <w:t>9</w:t>
      </w:r>
      <w:r w:rsidR="00973767" w:rsidRPr="000B5E90">
        <w:rPr>
          <w:rFonts w:ascii="Arial" w:hAnsi="Arial" w:cs="Arial"/>
        </w:rPr>
        <w:t>л.</w:t>
      </w:r>
    </w:p>
    <w:p w:rsidR="00C7597D" w:rsidRPr="000B5E90" w:rsidRDefault="00C7597D" w:rsidP="00C7597D">
      <w:pPr>
        <w:pStyle w:val="ac"/>
        <w:jc w:val="left"/>
        <w:rPr>
          <w:rFonts w:ascii="Arial" w:hAnsi="Arial" w:cs="Arial"/>
          <w:b w:val="0"/>
        </w:rPr>
      </w:pPr>
    </w:p>
    <w:p w:rsidR="00C7597D" w:rsidRPr="000B5E90" w:rsidRDefault="00C7597D" w:rsidP="00C7597D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>ДОГОВОР ПОСТАВКИ №</w:t>
      </w:r>
    </w:p>
    <w:p w:rsidR="000B5E90" w:rsidRPr="000B5E90" w:rsidRDefault="000B5E90" w:rsidP="00C7597D">
      <w:pPr>
        <w:pStyle w:val="ac"/>
        <w:rPr>
          <w:rFonts w:ascii="Arial" w:hAnsi="Arial" w:cs="Arial"/>
          <w:b w:val="0"/>
          <w:i w:val="0"/>
        </w:rPr>
      </w:pPr>
    </w:p>
    <w:p w:rsidR="00C7597D" w:rsidRPr="000B5E90" w:rsidRDefault="000B5E90" w:rsidP="00C7597D">
      <w:pPr>
        <w:jc w:val="both"/>
        <w:rPr>
          <w:rFonts w:ascii="Arial" w:hAnsi="Arial" w:cs="Arial"/>
        </w:rPr>
      </w:pPr>
      <w:proofErr w:type="spellStart"/>
      <w:r w:rsidRPr="000B5E90">
        <w:rPr>
          <w:rFonts w:ascii="Arial" w:hAnsi="Arial" w:cs="Arial"/>
        </w:rPr>
        <w:t>г</w:t>
      </w:r>
      <w:proofErr w:type="gramStart"/>
      <w:r w:rsidRPr="000B5E90">
        <w:rPr>
          <w:rFonts w:ascii="Arial" w:hAnsi="Arial" w:cs="Arial"/>
        </w:rPr>
        <w:t>.О</w:t>
      </w:r>
      <w:proofErr w:type="gramEnd"/>
      <w:r w:rsidRPr="000B5E90">
        <w:rPr>
          <w:rFonts w:ascii="Arial" w:hAnsi="Arial" w:cs="Arial"/>
        </w:rPr>
        <w:t>ренбург</w:t>
      </w:r>
      <w:proofErr w:type="spellEnd"/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  <w:t xml:space="preserve"> </w:t>
      </w:r>
      <w:r w:rsidR="00C7597D" w:rsidRPr="000B5E90">
        <w:rPr>
          <w:rFonts w:ascii="Arial" w:hAnsi="Arial" w:cs="Arial"/>
        </w:rPr>
        <w:t xml:space="preserve"> «____»_</w:t>
      </w:r>
      <w:r w:rsidRPr="000B5E90">
        <w:rPr>
          <w:rFonts w:ascii="Arial" w:hAnsi="Arial" w:cs="Arial"/>
        </w:rPr>
        <w:t>_________</w:t>
      </w:r>
      <w:r w:rsidR="00C7597D" w:rsidRPr="000B5E90">
        <w:rPr>
          <w:rFonts w:ascii="Arial" w:hAnsi="Arial" w:cs="Arial"/>
        </w:rPr>
        <w:t xml:space="preserve"> 2012 г.</w:t>
      </w:r>
    </w:p>
    <w:p w:rsidR="00C7597D" w:rsidRPr="000B5E90" w:rsidRDefault="00C7597D" w:rsidP="00C7597D">
      <w:pPr>
        <w:jc w:val="both"/>
        <w:rPr>
          <w:rFonts w:ascii="Arial" w:hAnsi="Arial" w:cs="Arial"/>
        </w:rPr>
      </w:pPr>
    </w:p>
    <w:p w:rsidR="00C7597D" w:rsidRPr="000B5E90" w:rsidRDefault="00C7597D" w:rsidP="00C7597D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0B5E90">
        <w:rPr>
          <w:rFonts w:ascii="Arial" w:hAnsi="Arial" w:cs="Arial"/>
        </w:rPr>
        <w:t xml:space="preserve">именуемое в дальнейшем «Поставщик», в лице </w:t>
      </w:r>
      <w:r w:rsidR="000B5E90" w:rsidRPr="000B5E90">
        <w:rPr>
          <w:rFonts w:ascii="Arial" w:hAnsi="Arial" w:cs="Arial"/>
        </w:rPr>
        <w:t>________________________________________________</w:t>
      </w:r>
      <w:r w:rsidRPr="000B5E90">
        <w:rPr>
          <w:rFonts w:ascii="Arial" w:hAnsi="Arial" w:cs="Arial"/>
        </w:rPr>
        <w:t xml:space="preserve">,  действующего на основании </w:t>
      </w:r>
      <w:r w:rsidR="000B5E90" w:rsidRPr="000B5E90">
        <w:rPr>
          <w:rFonts w:ascii="Arial" w:hAnsi="Arial" w:cs="Arial"/>
        </w:rPr>
        <w:t>__________________</w:t>
      </w:r>
      <w:r w:rsidRPr="000B5E90">
        <w:rPr>
          <w:rFonts w:ascii="Arial" w:hAnsi="Arial" w:cs="Arial"/>
        </w:rPr>
        <w:t>, с одной стороны, и ОАО «</w:t>
      </w:r>
      <w:proofErr w:type="spellStart"/>
      <w:r w:rsidRPr="000B5E90">
        <w:rPr>
          <w:rFonts w:ascii="Arial" w:hAnsi="Arial" w:cs="Arial"/>
        </w:rPr>
        <w:t>Оренбургоблгаз</w:t>
      </w:r>
      <w:proofErr w:type="spellEnd"/>
      <w:r w:rsidRPr="000B5E90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</w:t>
      </w:r>
      <w:proofErr w:type="spellStart"/>
      <w:r w:rsidRPr="000B5E90">
        <w:rPr>
          <w:rFonts w:ascii="Arial" w:hAnsi="Arial" w:cs="Arial"/>
        </w:rPr>
        <w:t>Плющикова</w:t>
      </w:r>
      <w:proofErr w:type="spellEnd"/>
      <w:r w:rsidRPr="000B5E90">
        <w:rPr>
          <w:rFonts w:ascii="Arial" w:hAnsi="Arial" w:cs="Arial"/>
        </w:rPr>
        <w:t xml:space="preserve"> Дмитрия Валерьевича, действующего на основании доверенности № 254 от 15.12.2011г., с другой стороны, вместе именуемые «Стороны», </w:t>
      </w:r>
      <w:r w:rsidR="00DF42A1">
        <w:rPr>
          <w:rFonts w:ascii="Arial" w:hAnsi="Arial" w:cs="Arial"/>
        </w:rPr>
        <w:t>в целях исполнения решения Комиссии по подведению итогов открытого запроса предложений</w:t>
      </w:r>
      <w:r w:rsidR="00DF42A1" w:rsidRPr="00B5052B">
        <w:rPr>
          <w:rFonts w:ascii="Arial" w:hAnsi="Arial" w:cs="Arial"/>
        </w:rPr>
        <w:t xml:space="preserve"> по отбору организации для </w:t>
      </w:r>
      <w:r w:rsidR="00DF42A1">
        <w:rPr>
          <w:rFonts w:ascii="Arial" w:hAnsi="Arial" w:cs="Arial"/>
        </w:rPr>
        <w:t>поставки товаров</w:t>
      </w:r>
      <w:r w:rsidR="00DF42A1" w:rsidRPr="00B5052B">
        <w:rPr>
          <w:rFonts w:ascii="Arial" w:hAnsi="Arial" w:cs="Arial"/>
        </w:rPr>
        <w:t>, в соответствии</w:t>
      </w:r>
      <w:proofErr w:type="gramEnd"/>
      <w:r w:rsidR="00DF42A1" w:rsidRPr="00B5052B">
        <w:rPr>
          <w:rFonts w:ascii="Arial" w:hAnsi="Arial" w:cs="Arial"/>
        </w:rPr>
        <w:t xml:space="preserve"> </w:t>
      </w:r>
      <w:r w:rsidR="00DF42A1">
        <w:rPr>
          <w:rFonts w:ascii="Arial" w:hAnsi="Arial" w:cs="Arial"/>
        </w:rPr>
        <w:t xml:space="preserve">с протоколом </w:t>
      </w:r>
      <w:r w:rsidR="00DF42A1" w:rsidRPr="00B5052B">
        <w:rPr>
          <w:rFonts w:ascii="Arial" w:hAnsi="Arial" w:cs="Arial"/>
        </w:rPr>
        <w:t xml:space="preserve">заявок на участие в открытом </w:t>
      </w:r>
      <w:r w:rsidR="00DF42A1">
        <w:rPr>
          <w:rFonts w:ascii="Arial" w:hAnsi="Arial" w:cs="Arial"/>
        </w:rPr>
        <w:t xml:space="preserve">запросе предложений, </w:t>
      </w:r>
      <w:r w:rsidRPr="000B5E90">
        <w:rPr>
          <w:rFonts w:ascii="Arial" w:hAnsi="Arial" w:cs="Arial"/>
        </w:rPr>
        <w:t>заключили настоящий договор о нижеследующем:</w:t>
      </w:r>
    </w:p>
    <w:p w:rsidR="00C7597D" w:rsidRPr="000B5E90" w:rsidRDefault="00C7597D" w:rsidP="00C7597D">
      <w:pPr>
        <w:jc w:val="both"/>
        <w:rPr>
          <w:rFonts w:ascii="Arial" w:hAnsi="Arial" w:cs="Arial"/>
        </w:rPr>
      </w:pPr>
    </w:p>
    <w:p w:rsidR="00C7597D" w:rsidRPr="00307D58" w:rsidRDefault="00C7597D" w:rsidP="00404C18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ПРЕДМЕТ ДОГОВОРА.</w:t>
      </w:r>
    </w:p>
    <w:p w:rsidR="00307D58" w:rsidRPr="000B5E90" w:rsidRDefault="00307D58" w:rsidP="00404C18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Default="00C7597D" w:rsidP="00404C18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</w:t>
      </w:r>
      <w:r w:rsidR="00E416F0">
        <w:rPr>
          <w:rFonts w:ascii="Arial" w:hAnsi="Arial" w:cs="Arial"/>
        </w:rPr>
        <w:t>»), наименование, количество и цена которых определены Сторонами в спецификации, которая является неотъемлемой частью настоящего договора (Приложение №1).</w:t>
      </w:r>
    </w:p>
    <w:p w:rsidR="00AA7218" w:rsidRDefault="00AA7218" w:rsidP="00AA7218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7597D" w:rsidRPr="00307D58" w:rsidRDefault="00C7597D" w:rsidP="00404C18">
      <w:pPr>
        <w:pStyle w:val="af"/>
        <w:numPr>
          <w:ilvl w:val="0"/>
          <w:numId w:val="7"/>
        </w:numPr>
        <w:tabs>
          <w:tab w:val="clear" w:pos="3189"/>
          <w:tab w:val="num" w:pos="0"/>
        </w:tabs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КАЧЕСТВО И КОМПЛЕКТНОСТЬ.</w:t>
      </w:r>
    </w:p>
    <w:p w:rsidR="00307D58" w:rsidRPr="000B5E90" w:rsidRDefault="00307D58" w:rsidP="00404C18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7"/>
        </w:numPr>
        <w:tabs>
          <w:tab w:val="clear" w:pos="720"/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0B5E90">
        <w:rPr>
          <w:rFonts w:ascii="Arial" w:hAnsi="Arial" w:cs="Arial"/>
          <w:sz w:val="24"/>
        </w:rPr>
        <w:t>ТТ</w:t>
      </w:r>
      <w:proofErr w:type="gramEnd"/>
      <w:r w:rsidRPr="000B5E90">
        <w:rPr>
          <w:rFonts w:ascii="Arial" w:hAnsi="Arial" w:cs="Arial"/>
          <w:sz w:val="24"/>
        </w:rPr>
        <w:t>) и техническим условиям (ТУ).</w:t>
      </w:r>
    </w:p>
    <w:p w:rsidR="00C7597D" w:rsidRPr="000B5E90" w:rsidRDefault="00C7597D" w:rsidP="000E6ADD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C7597D" w:rsidRPr="000B5E90" w:rsidRDefault="00C7597D" w:rsidP="000E6ADD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C7597D" w:rsidRPr="005F22F0" w:rsidRDefault="00C7597D" w:rsidP="005F22F0">
      <w:pPr>
        <w:pStyle w:val="af"/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 xml:space="preserve">Товар, в котором заводской брак выявлен при предпродажной подготовке, либо при его эксплуатации в период гарантийного срока службы, должен быть восстановлен </w:t>
      </w:r>
      <w:r w:rsidR="000B5E90" w:rsidRPr="005F22F0">
        <w:rPr>
          <w:rFonts w:ascii="Arial" w:hAnsi="Arial" w:cs="Arial"/>
        </w:rPr>
        <w:t>и</w:t>
      </w:r>
      <w:r w:rsidRPr="005F22F0">
        <w:rPr>
          <w:rFonts w:ascii="Arial" w:hAnsi="Arial" w:cs="Arial"/>
        </w:rPr>
        <w:t xml:space="preserve">ли заменен Поставщиком.  Поставщик несет расходы по восстановлению Товара и замене брака. </w:t>
      </w:r>
    </w:p>
    <w:p w:rsidR="005F22F0" w:rsidRPr="005F22F0" w:rsidRDefault="005F22F0" w:rsidP="005F22F0">
      <w:pPr>
        <w:pStyle w:val="af"/>
        <w:widowControl/>
        <w:tabs>
          <w:tab w:val="num" w:pos="0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7597D" w:rsidRDefault="00C7597D" w:rsidP="000E6ADD">
      <w:pPr>
        <w:widowControl/>
        <w:numPr>
          <w:ilvl w:val="0"/>
          <w:numId w:val="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ЦЕНА И СУММА ДОГОВОРА</w:t>
      </w:r>
      <w:r w:rsidR="00AB5304">
        <w:rPr>
          <w:rFonts w:ascii="Arial" w:hAnsi="Arial" w:cs="Arial"/>
          <w:b/>
        </w:rPr>
        <w:t>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0B5E90" w:rsidRPr="000B5E90" w:rsidRDefault="000B5E90" w:rsidP="005606A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3.1.</w:t>
      </w:r>
      <w:r w:rsidR="00C7597D" w:rsidRPr="000B5E90">
        <w:rPr>
          <w:rFonts w:ascii="Arial" w:hAnsi="Arial" w:cs="Arial"/>
        </w:rPr>
        <w:t xml:space="preserve"> Сумма договора составляет </w:t>
      </w:r>
      <w:r w:rsidR="00C7597D" w:rsidRPr="000B5E90">
        <w:rPr>
          <w:rFonts w:ascii="Arial" w:hAnsi="Arial" w:cs="Arial"/>
          <w:u w:val="single"/>
        </w:rPr>
        <w:t xml:space="preserve">                                                           </w:t>
      </w:r>
      <w:r w:rsidR="00C7597D" w:rsidRPr="000B5E90">
        <w:rPr>
          <w:rFonts w:ascii="Arial" w:hAnsi="Arial" w:cs="Arial"/>
        </w:rPr>
        <w:t xml:space="preserve"> рубл</w:t>
      </w:r>
      <w:r w:rsidRPr="000B5E90">
        <w:rPr>
          <w:rFonts w:ascii="Arial" w:hAnsi="Arial" w:cs="Arial"/>
        </w:rPr>
        <w:t>ей</w:t>
      </w:r>
      <w:r w:rsidR="00C7597D" w:rsidRPr="000B5E90">
        <w:rPr>
          <w:rFonts w:ascii="Arial" w:hAnsi="Arial" w:cs="Arial"/>
        </w:rPr>
        <w:t xml:space="preserve"> </w:t>
      </w:r>
      <w:r w:rsidRPr="000B5E90">
        <w:rPr>
          <w:rFonts w:ascii="Arial" w:hAnsi="Arial" w:cs="Arial"/>
        </w:rPr>
        <w:t>__</w:t>
      </w:r>
      <w:r w:rsidR="00C7597D" w:rsidRPr="000B5E90">
        <w:rPr>
          <w:rFonts w:ascii="Arial" w:hAnsi="Arial" w:cs="Arial"/>
        </w:rPr>
        <w:t xml:space="preserve"> копеек</w:t>
      </w:r>
      <w:r w:rsidRPr="000B5E90">
        <w:rPr>
          <w:rFonts w:ascii="Arial" w:hAnsi="Arial" w:cs="Arial"/>
        </w:rPr>
        <w:t>, в том числе НДС.</w:t>
      </w:r>
    </w:p>
    <w:p w:rsidR="000B5E90" w:rsidRPr="000B5E90" w:rsidRDefault="000B5E90" w:rsidP="005606A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3.2. </w:t>
      </w:r>
      <w:r w:rsidR="00C7597D" w:rsidRPr="000B5E90">
        <w:rPr>
          <w:rFonts w:ascii="Arial" w:hAnsi="Arial" w:cs="Arial"/>
        </w:rPr>
        <w:t xml:space="preserve">Предусмотренная </w:t>
      </w:r>
      <w:r w:rsidR="005606AA">
        <w:rPr>
          <w:rFonts w:ascii="Arial" w:hAnsi="Arial" w:cs="Arial"/>
        </w:rPr>
        <w:t>Ц</w:t>
      </w:r>
      <w:r w:rsidR="00C7597D" w:rsidRPr="000B5E90">
        <w:rPr>
          <w:rFonts w:ascii="Arial" w:hAnsi="Arial" w:cs="Arial"/>
        </w:rPr>
        <w:t>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C7597D" w:rsidRPr="005606AA" w:rsidRDefault="00C7597D" w:rsidP="005606AA">
      <w:pPr>
        <w:pStyle w:val="af"/>
        <w:widowControl/>
        <w:numPr>
          <w:ilvl w:val="1"/>
          <w:numId w:val="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C7597D" w:rsidRPr="000B5E90" w:rsidRDefault="005606AA" w:rsidP="000E6ADD">
      <w:pPr>
        <w:pStyle w:val="af"/>
        <w:widowControl/>
        <w:numPr>
          <w:ilvl w:val="1"/>
          <w:numId w:val="11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</w:t>
      </w:r>
      <w:r w:rsidR="00C7597D" w:rsidRPr="000B5E90">
        <w:rPr>
          <w:rFonts w:ascii="Arial" w:hAnsi="Arial" w:cs="Arial"/>
        </w:rPr>
        <w:t xml:space="preserve">плата производится в течение 7 (семи) банковских дней со дня </w:t>
      </w:r>
      <w:r w:rsidR="004A1EE6">
        <w:rPr>
          <w:rFonts w:ascii="Arial" w:hAnsi="Arial" w:cs="Arial"/>
        </w:rPr>
        <w:t>поставки товара</w:t>
      </w:r>
      <w:r w:rsidR="00AA7218">
        <w:rPr>
          <w:rFonts w:ascii="Arial" w:hAnsi="Arial" w:cs="Arial"/>
        </w:rPr>
        <w:t>.</w:t>
      </w:r>
    </w:p>
    <w:p w:rsidR="00C7597D" w:rsidRPr="000B5E90" w:rsidRDefault="00C7597D" w:rsidP="000E6ADD">
      <w:pPr>
        <w:widowControl/>
        <w:numPr>
          <w:ilvl w:val="1"/>
          <w:numId w:val="11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C7597D" w:rsidRPr="000B5E90" w:rsidRDefault="00C7597D" w:rsidP="000B5E90">
      <w:pPr>
        <w:tabs>
          <w:tab w:val="num" w:pos="0"/>
          <w:tab w:val="left" w:pos="567"/>
        </w:tabs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      </w:t>
      </w:r>
    </w:p>
    <w:p w:rsidR="00C7597D" w:rsidRPr="000B5E90" w:rsidRDefault="00C7597D" w:rsidP="000E6ADD">
      <w:pPr>
        <w:pStyle w:val="af"/>
        <w:widowControl/>
        <w:numPr>
          <w:ilvl w:val="0"/>
          <w:numId w:val="11"/>
        </w:numPr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СРОКИ И ПОРЯДОК ПОСТАВКИ.</w:t>
      </w:r>
    </w:p>
    <w:p w:rsidR="00C7597D" w:rsidRPr="000B5E90" w:rsidRDefault="00C7597D" w:rsidP="000B5E90">
      <w:pPr>
        <w:tabs>
          <w:tab w:val="num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5606AA" w:rsidRDefault="00C7597D" w:rsidP="005606A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Поставка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товара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 xml:space="preserve">Покупателю осуществляется </w:t>
      </w:r>
      <w:r w:rsidR="005606AA" w:rsidRPr="005606AA">
        <w:rPr>
          <w:rFonts w:ascii="Arial" w:hAnsi="Arial" w:cs="Arial"/>
        </w:rPr>
        <w:t>в тече</w:t>
      </w:r>
      <w:r w:rsidR="005606AA">
        <w:rPr>
          <w:rFonts w:ascii="Arial" w:hAnsi="Arial" w:cs="Arial"/>
        </w:rPr>
        <w:t xml:space="preserve">ние </w:t>
      </w:r>
      <w:r w:rsidR="00004CD9">
        <w:rPr>
          <w:rFonts w:ascii="Arial" w:hAnsi="Arial" w:cs="Arial"/>
        </w:rPr>
        <w:t>семи</w:t>
      </w:r>
      <w:r w:rsidR="005606AA">
        <w:rPr>
          <w:rFonts w:ascii="Arial" w:hAnsi="Arial" w:cs="Arial"/>
        </w:rPr>
        <w:t xml:space="preserve"> дней </w:t>
      </w:r>
      <w:proofErr w:type="gramStart"/>
      <w:r w:rsidR="005606AA">
        <w:rPr>
          <w:rFonts w:ascii="Arial" w:hAnsi="Arial" w:cs="Arial"/>
        </w:rPr>
        <w:t>с даты подписания</w:t>
      </w:r>
      <w:proofErr w:type="gramEnd"/>
      <w:r w:rsidR="005606AA">
        <w:rPr>
          <w:rFonts w:ascii="Arial" w:hAnsi="Arial" w:cs="Arial"/>
        </w:rPr>
        <w:t xml:space="preserve"> </w:t>
      </w:r>
      <w:r w:rsidR="005606AA" w:rsidRPr="005606AA">
        <w:rPr>
          <w:rFonts w:ascii="Arial" w:hAnsi="Arial" w:cs="Arial"/>
        </w:rPr>
        <w:t>Договора</w:t>
      </w:r>
      <w:r w:rsidR="000B5E90" w:rsidRPr="005606AA">
        <w:rPr>
          <w:rFonts w:ascii="Arial" w:hAnsi="Arial" w:cs="Arial"/>
        </w:rPr>
        <w:t>,</w:t>
      </w:r>
      <w:r w:rsidR="005606AA">
        <w:rPr>
          <w:rFonts w:ascii="Arial" w:hAnsi="Arial" w:cs="Arial"/>
        </w:rPr>
        <w:t xml:space="preserve"> </w:t>
      </w:r>
      <w:r w:rsidR="00D85AE9">
        <w:rPr>
          <w:rFonts w:ascii="Arial" w:hAnsi="Arial" w:cs="Arial"/>
        </w:rPr>
        <w:t>силами и за счет Поставщика автомобильным транспортом (экспедитором, грузоперевозчиком) до склада Покупателя</w:t>
      </w:r>
      <w:r w:rsidR="00404C18">
        <w:rPr>
          <w:rFonts w:ascii="Arial" w:hAnsi="Arial" w:cs="Arial"/>
        </w:rPr>
        <w:t>.</w:t>
      </w:r>
    </w:p>
    <w:p w:rsidR="00C7597D" w:rsidRDefault="00C7597D" w:rsidP="000E6ADD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5606AA">
        <w:rPr>
          <w:rFonts w:ascii="Arial" w:hAnsi="Arial" w:cs="Arial"/>
        </w:rPr>
        <w:t>Газснабсервис</w:t>
      </w:r>
      <w:proofErr w:type="spellEnd"/>
      <w:r w:rsidRPr="005606AA">
        <w:rPr>
          <w:rFonts w:ascii="Arial" w:hAnsi="Arial" w:cs="Arial"/>
        </w:rPr>
        <w:t xml:space="preserve"> ОАО «</w:t>
      </w:r>
      <w:proofErr w:type="spellStart"/>
      <w:r w:rsidRPr="005606AA">
        <w:rPr>
          <w:rFonts w:ascii="Arial" w:hAnsi="Arial" w:cs="Arial"/>
        </w:rPr>
        <w:t>Оренбургоблгаз</w:t>
      </w:r>
      <w:proofErr w:type="spellEnd"/>
      <w:r w:rsidRPr="005606AA">
        <w:rPr>
          <w:rFonts w:ascii="Arial" w:hAnsi="Arial" w:cs="Arial"/>
        </w:rPr>
        <w:t>».</w:t>
      </w:r>
    </w:p>
    <w:p w:rsidR="004A1EE6" w:rsidRPr="000B5E90" w:rsidRDefault="004A1EE6" w:rsidP="004A1EE6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Сдача-приемка товара оформляется товарно-транспортной накладной, которая составляется в двух экземплярах и подписывается уполномоченными представителями Сторон.</w:t>
      </w:r>
    </w:p>
    <w:p w:rsidR="004A1EE6" w:rsidRPr="000B5E90" w:rsidRDefault="004A1EE6" w:rsidP="004A1EE6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4A1EE6" w:rsidRPr="000B5E90" w:rsidRDefault="004A1EE6" w:rsidP="004A1EE6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счета-фактуры;</w:t>
      </w:r>
    </w:p>
    <w:p w:rsidR="004A1EE6" w:rsidRPr="000B5E90" w:rsidRDefault="004A1EE6" w:rsidP="004A1EE6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товарной накладной (ТОРГ-12)</w:t>
      </w:r>
    </w:p>
    <w:p w:rsidR="004A1EE6" w:rsidRDefault="004A1EE6" w:rsidP="004A1EE6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сертификат качества на Товар.</w:t>
      </w:r>
    </w:p>
    <w:p w:rsidR="004A1EE6" w:rsidRPr="000A2992" w:rsidRDefault="000A2992" w:rsidP="000A2992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0A2992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5. </w:t>
      </w:r>
      <w:r w:rsidR="004A1EE6" w:rsidRPr="000A2992">
        <w:rPr>
          <w:rFonts w:ascii="Arial" w:hAnsi="Arial" w:cs="Arial"/>
        </w:rPr>
        <w:t xml:space="preserve">Риски случайной утраты, гибели </w:t>
      </w:r>
      <w:r w:rsidR="008341FF">
        <w:rPr>
          <w:rFonts w:ascii="Arial" w:hAnsi="Arial" w:cs="Arial"/>
        </w:rPr>
        <w:t xml:space="preserve">и повреждения Товара переходят </w:t>
      </w:r>
      <w:r w:rsidR="004A1EE6" w:rsidRPr="000A2992">
        <w:rPr>
          <w:rFonts w:ascii="Arial" w:hAnsi="Arial" w:cs="Arial"/>
        </w:rPr>
        <w:t>от Поставщика к Покупателю с момента предоставления Товара Поставщиком (экспедитором, грузоперевозчиком) в распоряжение Покупателя по адресу доставки.</w:t>
      </w:r>
    </w:p>
    <w:p w:rsidR="000A2992" w:rsidRDefault="000A2992" w:rsidP="004A1EE6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4.6. Право собственности на Товар переходит к Покупателю с момента его полной оплаты со стороны Покупателя.</w:t>
      </w:r>
    </w:p>
    <w:p w:rsidR="004A1EE6" w:rsidRDefault="004A1EE6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C7597D" w:rsidRDefault="00C7597D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5.ТАРА И УПАКОВКА.</w:t>
      </w:r>
    </w:p>
    <w:p w:rsidR="00307D58" w:rsidRPr="000B5E90" w:rsidRDefault="00307D58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C7597D" w:rsidRPr="000B5E90" w:rsidRDefault="00C7597D" w:rsidP="000B5E90">
      <w:pPr>
        <w:pStyle w:val="ad"/>
        <w:tabs>
          <w:tab w:val="num" w:pos="0"/>
          <w:tab w:val="left" w:pos="567"/>
        </w:tabs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C7597D" w:rsidRDefault="00753D8B" w:rsidP="00753D8B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="00C7597D" w:rsidRPr="000B5E90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C7597D" w:rsidRDefault="00C7597D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6.ОТВЕТСТВЕННОСТЬ СТОРОН.</w:t>
      </w:r>
    </w:p>
    <w:p w:rsidR="00307D58" w:rsidRPr="000B5E90" w:rsidRDefault="00307D58" w:rsidP="000B5E90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C7597D" w:rsidRDefault="00C7597D" w:rsidP="000E6ADD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РАЗРЕШЕНИЕ СПОРОВ.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C7597D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5F22F0" w:rsidRDefault="005F22F0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416F0" w:rsidRDefault="00E416F0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416F0" w:rsidRDefault="00E416F0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lastRenderedPageBreak/>
        <w:t>ФОРС-МАЖОР.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0B5E90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C7597D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753D8B" w:rsidRDefault="00753D8B" w:rsidP="00753D8B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7597D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 ДЕЙСТВИЯ ДОГОВОРА И ОСНОВАНИЯ ЕГО ПРЕКРАЩЕНИЯ.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ДОПОЛНИТЕЛЬНЫЕ УСЛОВИЯ.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753D8B" w:rsidRDefault="00C7597D" w:rsidP="006E1BB5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</w:rPr>
      </w:pPr>
      <w:r w:rsidRPr="00753D8B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C7597D" w:rsidRPr="000B5E90" w:rsidRDefault="00C7597D" w:rsidP="006E1BB5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C7597D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AB5304" w:rsidRDefault="00AB5304" w:rsidP="000B5E9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B5304">
        <w:rPr>
          <w:rFonts w:ascii="Arial" w:hAnsi="Arial" w:cs="Arial"/>
          <w:sz w:val="24"/>
        </w:rPr>
        <w:lastRenderedPageBreak/>
        <w:t>Неотъемлемой частью договора является информация о собственниках Поставщика (Приложение №</w:t>
      </w:r>
      <w:r w:rsidR="00E416F0">
        <w:rPr>
          <w:rFonts w:ascii="Arial" w:hAnsi="Arial" w:cs="Arial"/>
          <w:sz w:val="24"/>
        </w:rPr>
        <w:t>2</w:t>
      </w:r>
      <w:r w:rsidRPr="00AB5304">
        <w:rPr>
          <w:rFonts w:ascii="Arial" w:hAnsi="Arial" w:cs="Arial"/>
          <w:sz w:val="24"/>
        </w:rPr>
        <w:t>).</w:t>
      </w:r>
    </w:p>
    <w:p w:rsidR="00AB5304" w:rsidRPr="00AB5304" w:rsidRDefault="00AB5304" w:rsidP="00AB5304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C7597D" w:rsidRPr="000B5E90" w:rsidRDefault="00C7597D" w:rsidP="000E6ADD">
      <w:pPr>
        <w:pStyle w:val="ad"/>
        <w:numPr>
          <w:ilvl w:val="0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0B5E90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5F7440" w:rsidRPr="000B5E90" w:rsidRDefault="005F7440" w:rsidP="005F7440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753D8B" w:rsidRPr="000B5E90" w:rsidTr="005F7440">
        <w:trPr>
          <w:trHeight w:val="4830"/>
        </w:trPr>
        <w:tc>
          <w:tcPr>
            <w:tcW w:w="4361" w:type="dxa"/>
          </w:tcPr>
          <w:p w:rsidR="005F7440" w:rsidRPr="000B5E90" w:rsidRDefault="005F7440" w:rsidP="00C01DA1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5F7440" w:rsidRPr="000B5E90" w:rsidRDefault="005F7440" w:rsidP="00C01DA1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5F7440" w:rsidRPr="000B5E90" w:rsidRDefault="005F7440" w:rsidP="005F744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460000, </w:t>
            </w:r>
            <w:proofErr w:type="spellStart"/>
            <w:r w:rsidRPr="000B5E90">
              <w:rPr>
                <w:rFonts w:ascii="Arial" w:hAnsi="Arial" w:cs="Arial"/>
              </w:rPr>
              <w:t>г</w:t>
            </w:r>
            <w:proofErr w:type="gramStart"/>
            <w:r w:rsidRPr="000B5E90">
              <w:rPr>
                <w:rFonts w:ascii="Arial" w:hAnsi="Arial" w:cs="Arial"/>
              </w:rPr>
              <w:t>.О</w:t>
            </w:r>
            <w:proofErr w:type="gramEnd"/>
            <w:r w:rsidRPr="000B5E90">
              <w:rPr>
                <w:rFonts w:ascii="Arial" w:hAnsi="Arial" w:cs="Arial"/>
              </w:rPr>
              <w:t>ренбург,ул</w:t>
            </w:r>
            <w:proofErr w:type="spellEnd"/>
            <w:r w:rsidRPr="000B5E90">
              <w:rPr>
                <w:rFonts w:ascii="Arial" w:hAnsi="Arial" w:cs="Arial"/>
              </w:rPr>
              <w:t>. Краснознаменная, 39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КПП 561350001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0B5E90">
              <w:rPr>
                <w:rFonts w:ascii="Arial" w:hAnsi="Arial" w:cs="Arial"/>
              </w:rPr>
              <w:t>р</w:t>
            </w:r>
            <w:proofErr w:type="gramEnd"/>
            <w:r w:rsidRPr="000B5E90">
              <w:rPr>
                <w:rFonts w:ascii="Arial" w:hAnsi="Arial" w:cs="Arial"/>
              </w:rPr>
              <w:t>/с 40702810500010004873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п</w:t>
            </w:r>
            <w:proofErr w:type="gramStart"/>
            <w:r w:rsidRPr="000B5E90">
              <w:rPr>
                <w:rFonts w:ascii="Arial" w:hAnsi="Arial" w:cs="Arial"/>
              </w:rPr>
              <w:t>.Г</w:t>
            </w:r>
            <w:proofErr w:type="gramEnd"/>
            <w:r w:rsidRPr="000B5E90">
              <w:rPr>
                <w:rFonts w:ascii="Arial" w:hAnsi="Arial" w:cs="Arial"/>
              </w:rPr>
              <w:t>азопровод</w:t>
            </w:r>
            <w:proofErr w:type="spellEnd"/>
            <w:r w:rsidRPr="000B5E90">
              <w:rPr>
                <w:rFonts w:ascii="Arial" w:hAnsi="Arial" w:cs="Arial"/>
              </w:rPr>
              <w:t>, Московская обл.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к/с 30101810400000000132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БИК 044599132       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                                              </w:t>
            </w:r>
            <w:r w:rsidRPr="000B5E90">
              <w:rPr>
                <w:rFonts w:ascii="Arial" w:hAnsi="Arial" w:cs="Arial"/>
              </w:rPr>
              <w:tab/>
            </w:r>
            <w:r w:rsidRPr="000B5E90">
              <w:rPr>
                <w:rFonts w:ascii="Arial" w:hAnsi="Arial" w:cs="Arial"/>
                <w:b/>
              </w:rPr>
              <w:t xml:space="preserve">           </w:t>
            </w:r>
            <w:r w:rsidR="00753D8B"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Pr="000B5E90">
              <w:rPr>
                <w:rFonts w:ascii="Arial" w:hAnsi="Arial" w:cs="Arial"/>
                <w:b/>
              </w:rPr>
              <w:t>Грузополучатель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Газснабсервис</w:t>
            </w:r>
            <w:proofErr w:type="spellEnd"/>
            <w:r w:rsidRPr="000B5E90">
              <w:rPr>
                <w:rFonts w:ascii="Arial" w:hAnsi="Arial" w:cs="Arial"/>
              </w:rPr>
              <w:t xml:space="preserve"> 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460000 г. Оренбург, 8 Марта ,45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 КПП 561002002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Телефон/факс: (3532) 341-372, 341-355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5F7440" w:rsidRPr="000B5E9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________________</w:t>
            </w:r>
            <w:proofErr w:type="spellStart"/>
            <w:r w:rsidRPr="000B5E90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5F22F0" w:rsidRDefault="005F22F0" w:rsidP="00AB5304">
      <w:pPr>
        <w:jc w:val="right"/>
        <w:rPr>
          <w:rFonts w:ascii="Arial" w:hAnsi="Arial" w:cs="Arial"/>
        </w:rPr>
        <w:sectPr w:rsidR="005F22F0" w:rsidSect="005F22F0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416F0" w:rsidRDefault="00E416F0" w:rsidP="00E416F0">
      <w:pPr>
        <w:pStyle w:val="ac"/>
        <w:jc w:val="right"/>
        <w:rPr>
          <w:rFonts w:ascii="Arial" w:hAnsi="Arial" w:cs="Arial"/>
          <w:b w:val="0"/>
          <w:i w:val="0"/>
        </w:rPr>
      </w:pPr>
      <w:r w:rsidRPr="007C4EA3">
        <w:rPr>
          <w:rFonts w:ascii="Arial" w:hAnsi="Arial" w:cs="Arial"/>
          <w:b w:val="0"/>
          <w:i w:val="0"/>
        </w:rPr>
        <w:lastRenderedPageBreak/>
        <w:t>Приложение №</w:t>
      </w:r>
      <w:r>
        <w:rPr>
          <w:rFonts w:ascii="Arial" w:hAnsi="Arial" w:cs="Arial"/>
          <w:b w:val="0"/>
          <w:i w:val="0"/>
        </w:rPr>
        <w:t xml:space="preserve">1 </w:t>
      </w:r>
      <w:r w:rsidRPr="007C4EA3">
        <w:rPr>
          <w:rFonts w:ascii="Arial" w:hAnsi="Arial" w:cs="Arial"/>
          <w:b w:val="0"/>
          <w:i w:val="0"/>
        </w:rPr>
        <w:t>к договору поставки № ___________ от «___» ___________ 201_г.</w:t>
      </w:r>
    </w:p>
    <w:p w:rsidR="00E416F0" w:rsidRDefault="00E416F0" w:rsidP="00E416F0">
      <w:pPr>
        <w:pStyle w:val="ac"/>
        <w:jc w:val="right"/>
        <w:rPr>
          <w:rFonts w:ascii="Arial" w:hAnsi="Arial" w:cs="Arial"/>
          <w:b w:val="0"/>
          <w:i w:val="0"/>
        </w:rPr>
      </w:pPr>
    </w:p>
    <w:p w:rsidR="00E416F0" w:rsidRDefault="00E416F0" w:rsidP="00E416F0">
      <w:pPr>
        <w:pStyle w:val="ac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>Спецификация</w:t>
      </w:r>
    </w:p>
    <w:p w:rsidR="00E416F0" w:rsidRDefault="00E416F0" w:rsidP="00AB5304">
      <w:pPr>
        <w:jc w:val="right"/>
        <w:rPr>
          <w:rFonts w:ascii="Arial" w:hAnsi="Arial" w:cs="Arial"/>
        </w:rPr>
      </w:pPr>
    </w:p>
    <w:tbl>
      <w:tblPr>
        <w:tblW w:w="14665" w:type="dxa"/>
        <w:tblInd w:w="93" w:type="dxa"/>
        <w:tblLook w:val="04A0" w:firstRow="1" w:lastRow="0" w:firstColumn="1" w:lastColumn="0" w:noHBand="0" w:noVBand="1"/>
      </w:tblPr>
      <w:tblGrid>
        <w:gridCol w:w="703"/>
        <w:gridCol w:w="2040"/>
        <w:gridCol w:w="6911"/>
        <w:gridCol w:w="613"/>
        <w:gridCol w:w="940"/>
        <w:gridCol w:w="1708"/>
        <w:gridCol w:w="1750"/>
      </w:tblGrid>
      <w:tr w:rsidR="00E416F0" w:rsidRPr="00E416F0" w:rsidTr="00E416F0">
        <w:trPr>
          <w:trHeight w:val="16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E416F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E416F0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Характеристика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E416F0" w:rsidRPr="00E416F0" w:rsidTr="002C5699">
        <w:trPr>
          <w:trHeight w:val="4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416F0">
              <w:rPr>
                <w:rFonts w:ascii="Arial CYR" w:hAnsi="Arial CYR" w:cs="Arial CYR"/>
              </w:rPr>
              <w:t xml:space="preserve">Котел </w:t>
            </w:r>
            <w:proofErr w:type="spellStart"/>
            <w:r w:rsidRPr="00E416F0">
              <w:rPr>
                <w:rFonts w:ascii="Arial CYR" w:hAnsi="Arial CYR" w:cs="Arial CYR"/>
              </w:rPr>
              <w:t>Конорд</w:t>
            </w:r>
            <w:proofErr w:type="spellEnd"/>
            <w:r w:rsidRPr="00E416F0">
              <w:rPr>
                <w:rFonts w:ascii="Arial CYR" w:hAnsi="Arial CYR" w:cs="Arial CYR"/>
              </w:rPr>
              <w:t xml:space="preserve"> КС-ТГ-16Н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416F0">
              <w:rPr>
                <w:rFonts w:ascii="Arial" w:hAnsi="Arial" w:cs="Arial"/>
                <w:sz w:val="20"/>
                <w:szCs w:val="20"/>
              </w:rPr>
              <w:t xml:space="preserve">ГОСТ 20548-87, соответствует ТУ  23.0237521.17-2008, котел стальной универсальный, теплопроизводительность16 кВт, площадь отапливаемых помещений, при высоте потолка до 2,7 м, 160м², коэффициент полезного действия на твердом топливе, 75 %, на газе 82%, габаритные размеры 700*470*1030 мм., масса 139 кг., Расход газа при максимальной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теплопроизводительности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>, м3/ч - 2,0,  гарантия 5 лет, срок службы не менее 20 лет.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6F0" w:rsidRPr="00E416F0" w:rsidTr="002C5699">
        <w:trPr>
          <w:trHeight w:val="205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416F0">
              <w:rPr>
                <w:rFonts w:ascii="Arial CYR" w:hAnsi="Arial CYR" w:cs="Arial CYR"/>
              </w:rPr>
              <w:t xml:space="preserve">Котел </w:t>
            </w:r>
            <w:proofErr w:type="spellStart"/>
            <w:r w:rsidRPr="00E416F0">
              <w:rPr>
                <w:rFonts w:ascii="Arial CYR" w:hAnsi="Arial CYR" w:cs="Arial CYR"/>
              </w:rPr>
              <w:t>Конорд</w:t>
            </w:r>
            <w:proofErr w:type="spellEnd"/>
            <w:r w:rsidRPr="00E416F0">
              <w:rPr>
                <w:rFonts w:ascii="Arial CYR" w:hAnsi="Arial CYR" w:cs="Arial CYR"/>
              </w:rPr>
              <w:t xml:space="preserve"> КС-ТГВм-16/20Н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416F0">
              <w:rPr>
                <w:rFonts w:ascii="Arial" w:hAnsi="Arial" w:cs="Arial"/>
                <w:sz w:val="20"/>
                <w:szCs w:val="20"/>
              </w:rPr>
              <w:t xml:space="preserve">ГОСТ 20548-87, соответствует ТУ 23.0237521.17-2008, котел стальной универсальный водогрейный,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теплопроизводительность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 xml:space="preserve"> 16/20 кВт, площадь отапливаемых помещений, при высоте потолка до 2,7 м, 160/200м², коэффициент полезного действия на твердом топливе 75 %, на газе 82%, габаритные размеры 700*470*1030 мм., масса 139 кг., расход газа при максимальной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теплопроизводительности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>, м3/ч -2,0,  гарантия 5 лет, срок службы не менее 20</w:t>
            </w:r>
            <w:proofErr w:type="gramEnd"/>
            <w:r w:rsidRPr="00E416F0">
              <w:rPr>
                <w:rFonts w:ascii="Arial" w:hAnsi="Arial" w:cs="Arial"/>
                <w:sz w:val="20"/>
                <w:szCs w:val="20"/>
              </w:rPr>
              <w:t xml:space="preserve"> лет.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6F0" w:rsidRPr="00E416F0" w:rsidTr="002C5699">
        <w:trPr>
          <w:trHeight w:val="216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416F0">
              <w:rPr>
                <w:rFonts w:ascii="Arial CYR" w:hAnsi="Arial CYR" w:cs="Arial CYR"/>
              </w:rPr>
              <w:t xml:space="preserve">Котел </w:t>
            </w:r>
            <w:proofErr w:type="spellStart"/>
            <w:r w:rsidRPr="00E416F0">
              <w:rPr>
                <w:rFonts w:ascii="Arial CYR" w:hAnsi="Arial CYR" w:cs="Arial CYR"/>
              </w:rPr>
              <w:t>Конорд</w:t>
            </w:r>
            <w:proofErr w:type="spellEnd"/>
            <w:r w:rsidRPr="00E416F0">
              <w:rPr>
                <w:rFonts w:ascii="Arial CYR" w:hAnsi="Arial CYR" w:cs="Arial CYR"/>
              </w:rPr>
              <w:t xml:space="preserve"> КСц-Г-8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416F0">
              <w:rPr>
                <w:rFonts w:ascii="Arial" w:hAnsi="Arial" w:cs="Arial"/>
                <w:sz w:val="20"/>
                <w:szCs w:val="20"/>
              </w:rPr>
              <w:t xml:space="preserve">ГОСТ 20548-87, соответствует ТУ У 23.0237521.17-2008, котел стальной цилиндрический газовый с  автоматикой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Honeywell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 xml:space="preserve">, горелка КОНОРД с секциями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Polidoro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теплопроизводительность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 xml:space="preserve"> 8 кВт, площадь отапливаемых помещений, при высоте потолка до 2,7 м, 80м², коэффициент полезного действия на газе, 90 %, габаритные размеры 418*292*683 мм., масса 28 кг., расход газа при максимальной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теплопроизводительности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>, м3/ч -1,1,  гарантия 3 лет, срок службы</w:t>
            </w:r>
            <w:proofErr w:type="gramEnd"/>
            <w:r w:rsidRPr="00E416F0">
              <w:rPr>
                <w:rFonts w:ascii="Arial" w:hAnsi="Arial" w:cs="Arial"/>
                <w:sz w:val="20"/>
                <w:szCs w:val="20"/>
              </w:rPr>
              <w:t xml:space="preserve"> не менее 15 лет.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6F0" w:rsidRPr="00E416F0" w:rsidTr="002C5699">
        <w:trPr>
          <w:trHeight w:val="205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416F0">
              <w:rPr>
                <w:rFonts w:ascii="Arial CYR" w:hAnsi="Arial CYR" w:cs="Arial CYR"/>
              </w:rPr>
              <w:t xml:space="preserve">Котел </w:t>
            </w:r>
            <w:proofErr w:type="spellStart"/>
            <w:r w:rsidRPr="00E416F0">
              <w:rPr>
                <w:rFonts w:ascii="Arial CYR" w:hAnsi="Arial CYR" w:cs="Arial CYR"/>
              </w:rPr>
              <w:t>Конорд</w:t>
            </w:r>
            <w:proofErr w:type="spellEnd"/>
            <w:r w:rsidRPr="00E416F0">
              <w:rPr>
                <w:rFonts w:ascii="Arial CYR" w:hAnsi="Arial CYR" w:cs="Arial CYR"/>
              </w:rPr>
              <w:t xml:space="preserve"> КСц-Г-10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416F0">
              <w:rPr>
                <w:rFonts w:ascii="Arial" w:hAnsi="Arial" w:cs="Arial"/>
                <w:sz w:val="20"/>
                <w:szCs w:val="20"/>
              </w:rPr>
              <w:t xml:space="preserve">ГОСТ 20548-87, соответствует ТУ 23.0237521.17-2008, котел стальной цилиндрический газовый с  автоматикой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Honeywell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 xml:space="preserve">, горелка КОНОРД с секциями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Polidoro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 xml:space="preserve">, теплопроизводительность10 кВт, площадь отапливаемых помещений, при высоте потолка до 2,7 м, 100м², коэффициент полезного действия на газе, 90 %, габаритные размеры 434*306*810 мм., масса 37 кг., Расход газа при максимальной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теплопроизводительности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>, м3/ч -1,2,  гарантия 3 лет, срок службы не менее</w:t>
            </w:r>
            <w:proofErr w:type="gramEnd"/>
            <w:r w:rsidRPr="00E416F0">
              <w:rPr>
                <w:rFonts w:ascii="Arial" w:hAnsi="Arial" w:cs="Arial"/>
                <w:sz w:val="20"/>
                <w:szCs w:val="20"/>
              </w:rPr>
              <w:t xml:space="preserve"> 15 лет.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6F0" w:rsidRPr="00E416F0" w:rsidTr="00E416F0">
        <w:trPr>
          <w:trHeight w:val="16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0508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  <w:proofErr w:type="gramStart"/>
            <w:r w:rsidRPr="00E416F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E416F0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0508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0508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Характеристика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0508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0508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0508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0508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E416F0" w:rsidRPr="00E416F0" w:rsidTr="002C5699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416F0">
              <w:rPr>
                <w:rFonts w:ascii="Arial CYR" w:hAnsi="Arial CYR" w:cs="Arial CYR"/>
              </w:rPr>
              <w:t xml:space="preserve">Котел </w:t>
            </w:r>
            <w:proofErr w:type="spellStart"/>
            <w:r w:rsidRPr="00E416F0">
              <w:rPr>
                <w:rFonts w:ascii="Arial CYR" w:hAnsi="Arial CYR" w:cs="Arial CYR"/>
              </w:rPr>
              <w:t>Конорд</w:t>
            </w:r>
            <w:proofErr w:type="spellEnd"/>
            <w:r w:rsidRPr="00E416F0">
              <w:rPr>
                <w:rFonts w:ascii="Arial CYR" w:hAnsi="Arial CYR" w:cs="Arial CYR"/>
              </w:rPr>
              <w:t xml:space="preserve"> КСц-Г-10Н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416F0">
              <w:rPr>
                <w:rFonts w:ascii="Arial" w:hAnsi="Arial" w:cs="Arial"/>
                <w:sz w:val="20"/>
                <w:szCs w:val="20"/>
              </w:rPr>
              <w:t xml:space="preserve">ГОСТ 20548-87, соответствует ТУ  23.0237521.17-2008, котел стальной цилиндрический газовый с термогидравлической автоматикой,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теплопроизводительность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 xml:space="preserve"> 10 кВт, площадь отапливаемых помещений, при высоте потолка до 2,7 м, 100м², коэффициент полезного действия на газе - 90 %, габаритные размеры 434*306*810 мм., масса 37 кг., Расход газа при максимальной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теплопроизводительности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>, м3/ч -1,2,  гарантия 3 лет, срок службы не менее 15 лет.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6F0" w:rsidRPr="00E416F0" w:rsidTr="002C5699">
        <w:trPr>
          <w:trHeight w:val="20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416F0">
              <w:rPr>
                <w:rFonts w:ascii="Arial CYR" w:hAnsi="Arial CYR" w:cs="Arial CYR"/>
              </w:rPr>
              <w:t xml:space="preserve">Котел </w:t>
            </w:r>
            <w:proofErr w:type="spellStart"/>
            <w:r w:rsidRPr="00E416F0">
              <w:rPr>
                <w:rFonts w:ascii="Arial CYR" w:hAnsi="Arial CYR" w:cs="Arial CYR"/>
              </w:rPr>
              <w:t>Конорд</w:t>
            </w:r>
            <w:proofErr w:type="spellEnd"/>
            <w:r w:rsidRPr="00E416F0">
              <w:rPr>
                <w:rFonts w:ascii="Arial CYR" w:hAnsi="Arial CYR" w:cs="Arial CYR"/>
              </w:rPr>
              <w:t xml:space="preserve"> КСц-Г-12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416F0">
              <w:rPr>
                <w:rFonts w:ascii="Arial" w:hAnsi="Arial" w:cs="Arial"/>
                <w:sz w:val="20"/>
                <w:szCs w:val="20"/>
              </w:rPr>
              <w:t xml:space="preserve">ГОСТ 20548-87, соответствует ТУ 23.0237521.17-2008, котел стальной цилиндрический газовый с  автоматикой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Honeywell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 xml:space="preserve">, горелка КОНОРД с секциями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Polidoro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теплопроизводительность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 xml:space="preserve"> 12 кВт, площадь отапливаемых помещений, при высоте потолка до 2,7 м, 120м², коэффициент полезного действия на газе - 90 %, габаритные размеры 470*344*810 мм., масса 42 кг., расход газа при максимальной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теплопроизводительности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>, м3/ч -1,35,  гарантия 3 лет, срок службы не</w:t>
            </w:r>
            <w:proofErr w:type="gramEnd"/>
            <w:r w:rsidRPr="00E416F0">
              <w:rPr>
                <w:rFonts w:ascii="Arial" w:hAnsi="Arial" w:cs="Arial"/>
                <w:sz w:val="20"/>
                <w:szCs w:val="20"/>
              </w:rPr>
              <w:t xml:space="preserve"> менее 15 лет.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6F0" w:rsidRPr="00E416F0" w:rsidTr="002C5699">
        <w:trPr>
          <w:trHeight w:val="84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416F0">
              <w:rPr>
                <w:rFonts w:ascii="Arial CYR" w:hAnsi="Arial CYR" w:cs="Arial CYR"/>
              </w:rPr>
              <w:t xml:space="preserve">Котел </w:t>
            </w:r>
            <w:proofErr w:type="spellStart"/>
            <w:r w:rsidRPr="00E416F0">
              <w:rPr>
                <w:rFonts w:ascii="Arial CYR" w:hAnsi="Arial CYR" w:cs="Arial CYR"/>
              </w:rPr>
              <w:t>Конорд</w:t>
            </w:r>
            <w:proofErr w:type="spellEnd"/>
            <w:r w:rsidRPr="00E416F0">
              <w:rPr>
                <w:rFonts w:ascii="Arial CYR" w:hAnsi="Arial CYR" w:cs="Arial CYR"/>
              </w:rPr>
              <w:t xml:space="preserve"> КСц-Г-12Н (П)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416F0">
              <w:rPr>
                <w:rFonts w:ascii="Arial" w:hAnsi="Arial" w:cs="Arial"/>
                <w:sz w:val="20"/>
                <w:szCs w:val="20"/>
              </w:rPr>
              <w:t xml:space="preserve">ГОСТ 20548-87, соответствует ТУ  23.0237521.17-2008, котел стальной цилиндрический газовый  с термогидравлической автоматикой,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теплопроизводительность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 xml:space="preserve"> 12 кВт, площадь отапливаемых помещений, при высоте потолка до 2,7 м, 120м², коэффициент полезного действия на газе - 90 %, габаритные размеры 470*344*810 мм., масса 42 кг., расход газа при максимальной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теплопроизводительности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>, м3/ч -1,35,  гарантия 3 лет, срок службы не менее 15 лет.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6F0" w:rsidRPr="00E416F0" w:rsidTr="002C5699">
        <w:trPr>
          <w:trHeight w:val="208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416F0">
              <w:rPr>
                <w:rFonts w:ascii="Arial CYR" w:hAnsi="Arial CYR" w:cs="Arial CYR"/>
              </w:rPr>
              <w:t xml:space="preserve">Котел </w:t>
            </w:r>
            <w:proofErr w:type="spellStart"/>
            <w:r w:rsidRPr="00E416F0">
              <w:rPr>
                <w:rFonts w:ascii="Arial CYR" w:hAnsi="Arial CYR" w:cs="Arial CYR"/>
              </w:rPr>
              <w:t>Конорд</w:t>
            </w:r>
            <w:proofErr w:type="spellEnd"/>
            <w:r w:rsidRPr="00E416F0">
              <w:rPr>
                <w:rFonts w:ascii="Arial CYR" w:hAnsi="Arial CYR" w:cs="Arial CYR"/>
              </w:rPr>
              <w:t xml:space="preserve"> КСц-Г-16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416F0">
              <w:rPr>
                <w:rFonts w:ascii="Arial" w:hAnsi="Arial" w:cs="Arial"/>
                <w:sz w:val="20"/>
                <w:szCs w:val="20"/>
              </w:rPr>
              <w:t xml:space="preserve">ГОСТ 20548-87, соответствует ТУ  23.0237521.17-2008, котел стальной цилиндрический газовый с  автоматикой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Honeywell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 xml:space="preserve">, горелка КОНОРД с секциями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Polidoro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теплопроизводительность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 xml:space="preserve"> 16 кВт, площадь отапливаемых помещений, при высоте потолка до 2,7 м, 160м², коэффициент полезного действия на газе - 90 %, габаритные размеры 503*382*810 мм., масса 51 кг., расход газа при максимальной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теплопроизводительности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>, м3/ч - 2,  гарантия 3 лет, срок службы не</w:t>
            </w:r>
            <w:proofErr w:type="gramEnd"/>
            <w:r w:rsidRPr="00E416F0">
              <w:rPr>
                <w:rFonts w:ascii="Arial" w:hAnsi="Arial" w:cs="Arial"/>
                <w:sz w:val="20"/>
                <w:szCs w:val="20"/>
              </w:rPr>
              <w:t xml:space="preserve"> менее 15 лет.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6F0" w:rsidRPr="00E416F0" w:rsidTr="002C5699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416F0">
              <w:rPr>
                <w:rFonts w:ascii="Arial CYR" w:hAnsi="Arial CYR" w:cs="Arial CYR"/>
              </w:rPr>
              <w:t xml:space="preserve">Котел </w:t>
            </w:r>
            <w:proofErr w:type="spellStart"/>
            <w:r w:rsidRPr="00E416F0">
              <w:rPr>
                <w:rFonts w:ascii="Arial CYR" w:hAnsi="Arial CYR" w:cs="Arial CYR"/>
              </w:rPr>
              <w:t>Конорд</w:t>
            </w:r>
            <w:proofErr w:type="spellEnd"/>
            <w:r w:rsidRPr="00E416F0">
              <w:rPr>
                <w:rFonts w:ascii="Arial CYR" w:hAnsi="Arial CYR" w:cs="Arial CYR"/>
              </w:rPr>
              <w:t xml:space="preserve"> КСц-Г-16П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416F0">
              <w:rPr>
                <w:rFonts w:ascii="Arial" w:hAnsi="Arial" w:cs="Arial"/>
                <w:sz w:val="20"/>
                <w:szCs w:val="20"/>
              </w:rPr>
              <w:t xml:space="preserve">ГОСТ 20548-87, соответствует ТУ  23.0237521.17-2008, котел стальной цилиндрический газовый  с термогидравлической автоматикой,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теплопроизводительность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 xml:space="preserve"> 16 кВт, площадь отапливаемых помещений, при высоте потолка до 2,7 м, 160м², коэффициент полезного действия на газе - 90 %, габаритные размеры 503*382*810 мм., масса 51 кг., расход газа при максимальной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теплопроизводительности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>, м3/ч -2,  гарантия 3 лет, срок службы не менее 15 лет.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6F0" w:rsidRPr="00E416F0" w:rsidTr="000508BD">
        <w:trPr>
          <w:trHeight w:val="16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0508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  <w:proofErr w:type="gramStart"/>
            <w:r w:rsidRPr="00E416F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E416F0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0508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0508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Характеристика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0508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0508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0508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0508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E416F0" w:rsidRPr="00E416F0" w:rsidTr="002C5699">
        <w:trPr>
          <w:trHeight w:val="221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416F0">
              <w:rPr>
                <w:rFonts w:ascii="Arial CYR" w:hAnsi="Arial CYR" w:cs="Arial CYR"/>
              </w:rPr>
              <w:t xml:space="preserve">Котел </w:t>
            </w:r>
            <w:proofErr w:type="spellStart"/>
            <w:r w:rsidRPr="00E416F0">
              <w:rPr>
                <w:rFonts w:ascii="Arial CYR" w:hAnsi="Arial CYR" w:cs="Arial CYR"/>
              </w:rPr>
              <w:t>Конорд</w:t>
            </w:r>
            <w:proofErr w:type="spellEnd"/>
            <w:r w:rsidRPr="00E416F0">
              <w:rPr>
                <w:rFonts w:ascii="Arial CYR" w:hAnsi="Arial CYR" w:cs="Arial CYR"/>
              </w:rPr>
              <w:t xml:space="preserve"> КСц-ГВ-12Н (П)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416F0">
              <w:rPr>
                <w:rFonts w:ascii="Arial" w:hAnsi="Arial" w:cs="Arial"/>
                <w:sz w:val="20"/>
                <w:szCs w:val="20"/>
              </w:rPr>
              <w:t xml:space="preserve">ГОСТ 20548-87, соответствует ТУ  23.0237521.17-2008, котел стальной цилиндрический газовый водогрейный с термогидравлической автоматикой,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теплопроизводительность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 xml:space="preserve"> 12 кВт, площадь отапливаемых помещений, при высоте потолка до 2,7 м - 120м², коэффициент полезного действия на газе - 90 %, габаритные размеры 470*344*810 мм., масса 44 кг., расход газа при максимальной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теплопроизводительности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>, м3/ч - 1,35,  производительность контура ГВС 200 л/с,  гарантия 3 лет, срок</w:t>
            </w:r>
            <w:proofErr w:type="gramEnd"/>
            <w:r w:rsidRPr="00E416F0">
              <w:rPr>
                <w:rFonts w:ascii="Arial" w:hAnsi="Arial" w:cs="Arial"/>
                <w:sz w:val="20"/>
                <w:szCs w:val="20"/>
              </w:rPr>
              <w:t xml:space="preserve"> службы не менее 15 лет.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6F0" w:rsidRPr="00E416F0" w:rsidTr="002C5699">
        <w:trPr>
          <w:trHeight w:val="225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416F0">
              <w:rPr>
                <w:rFonts w:ascii="Arial CYR" w:hAnsi="Arial CYR" w:cs="Arial CYR"/>
              </w:rPr>
              <w:t xml:space="preserve">Котел </w:t>
            </w:r>
            <w:proofErr w:type="spellStart"/>
            <w:r w:rsidRPr="00E416F0">
              <w:rPr>
                <w:rFonts w:ascii="Arial CYR" w:hAnsi="Arial CYR" w:cs="Arial CYR"/>
              </w:rPr>
              <w:t>Конорд</w:t>
            </w:r>
            <w:proofErr w:type="spellEnd"/>
            <w:r w:rsidRPr="00E416F0">
              <w:rPr>
                <w:rFonts w:ascii="Arial CYR" w:hAnsi="Arial CYR" w:cs="Arial CYR"/>
              </w:rPr>
              <w:t xml:space="preserve"> КСц-ГВ-16П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416F0">
              <w:rPr>
                <w:rFonts w:ascii="Arial" w:hAnsi="Arial" w:cs="Arial"/>
                <w:sz w:val="20"/>
                <w:szCs w:val="20"/>
              </w:rPr>
              <w:t xml:space="preserve">ГОСТ 20548-87, соответствует ТУ  23.0237521.17-2008, котел стальной цилиндрический газовый водогрейный с термогидравлической автоматикой,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теплопроизводительность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 xml:space="preserve"> 16 кВт, площадь отапливаемых помещений, при высоте потолка до 2,7 м - 160м², коэффициент полезного действия на газе - 90 %, габаритные размеры 503*382*810 мм., масса 54 кг., Расход газа при максимальной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теплопроизводительности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>, м3/ч -2,  производительность контура ГВС 300 л/с, гарантия 3 лет, срок</w:t>
            </w:r>
            <w:proofErr w:type="gramEnd"/>
            <w:r w:rsidRPr="00E416F0">
              <w:rPr>
                <w:rFonts w:ascii="Arial" w:hAnsi="Arial" w:cs="Arial"/>
                <w:sz w:val="20"/>
                <w:szCs w:val="20"/>
              </w:rPr>
              <w:t xml:space="preserve"> службы не менее 15 лет.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6F0" w:rsidRPr="00E416F0" w:rsidTr="002C5699">
        <w:trPr>
          <w:trHeight w:val="25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416F0">
              <w:rPr>
                <w:rFonts w:ascii="Arial CYR" w:hAnsi="Arial CYR" w:cs="Arial CYR"/>
              </w:rPr>
              <w:t xml:space="preserve">Котел </w:t>
            </w:r>
            <w:proofErr w:type="spellStart"/>
            <w:r w:rsidRPr="00E416F0">
              <w:rPr>
                <w:rFonts w:ascii="Arial CYR" w:hAnsi="Arial CYR" w:cs="Arial CYR"/>
              </w:rPr>
              <w:t>Конорд</w:t>
            </w:r>
            <w:proofErr w:type="spellEnd"/>
            <w:r w:rsidRPr="00E416F0">
              <w:rPr>
                <w:rFonts w:ascii="Arial CYR" w:hAnsi="Arial CYR" w:cs="Arial CYR"/>
              </w:rPr>
              <w:t xml:space="preserve"> КСц-ГВм-20Н 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416F0">
              <w:rPr>
                <w:rFonts w:ascii="Arial" w:hAnsi="Arial" w:cs="Arial"/>
                <w:sz w:val="20"/>
                <w:szCs w:val="20"/>
              </w:rPr>
              <w:t xml:space="preserve">ГОСТ 20548-87, соответствует ТУ  23.0237521.17-2008, котел стальной цилиндрический газовый водогрейный с термогидравлической автоматикой,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теплопроизводительность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 xml:space="preserve"> 20 кВт, площадь отапливаемых помещений, при высоте потолка до 2,7 м - 200м², коэффициент полезного действия на газе 90 %, габаритные размеры 536*422*810 мм., масса 59 кг., расход газа при максимальной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теплопроизводительности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>, м3/ч -2,8,  производительность контура ГВС 375 л/с, гарантия 3 лет, срок</w:t>
            </w:r>
            <w:proofErr w:type="gramEnd"/>
            <w:r w:rsidRPr="00E416F0">
              <w:rPr>
                <w:rFonts w:ascii="Arial" w:hAnsi="Arial" w:cs="Arial"/>
                <w:sz w:val="20"/>
                <w:szCs w:val="20"/>
              </w:rPr>
              <w:t xml:space="preserve"> службы не менее 15 лет.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6F0" w:rsidRPr="00E416F0" w:rsidTr="002C5699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416F0">
              <w:rPr>
                <w:rFonts w:ascii="Arial CYR" w:hAnsi="Arial CYR" w:cs="Arial CYR"/>
              </w:rPr>
              <w:t xml:space="preserve">Котел </w:t>
            </w:r>
            <w:proofErr w:type="spellStart"/>
            <w:r w:rsidRPr="00E416F0">
              <w:rPr>
                <w:rFonts w:ascii="Arial CYR" w:hAnsi="Arial CYR" w:cs="Arial CYR"/>
              </w:rPr>
              <w:t>Конорд</w:t>
            </w:r>
            <w:proofErr w:type="spellEnd"/>
            <w:r w:rsidRPr="00E416F0">
              <w:rPr>
                <w:rFonts w:ascii="Arial CYR" w:hAnsi="Arial CYR" w:cs="Arial CYR"/>
              </w:rPr>
              <w:t xml:space="preserve"> КСц-ГВм-25Н 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416F0">
              <w:rPr>
                <w:rFonts w:ascii="Arial" w:hAnsi="Arial" w:cs="Arial"/>
                <w:sz w:val="20"/>
                <w:szCs w:val="20"/>
              </w:rPr>
              <w:t xml:space="preserve">ГОСТ 20548-87, соответствует ТУ 23.0237521.17-2008, котел стальной цилиндрический газовый водогрейный  с термогидравлической автоматикой,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теплопроизводительность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 xml:space="preserve"> 25 кВт, площадь отапливаемых помещений, при высоте потолка до 2,7 м - 250м², коэффициент полезного действия на газе 90 %, габаритные размеры 536*422*810 мм., масса 61 кг., расход газа при максимальной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теплопроизводительности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>, м3/ч -3,14,  производительность контура ГВС 400 л/с,  гарантия 3 лет, срок</w:t>
            </w:r>
            <w:proofErr w:type="gramEnd"/>
            <w:r w:rsidRPr="00E416F0">
              <w:rPr>
                <w:rFonts w:ascii="Arial" w:hAnsi="Arial" w:cs="Arial"/>
                <w:sz w:val="20"/>
                <w:szCs w:val="20"/>
              </w:rPr>
              <w:t xml:space="preserve"> службы не менее 15 лет.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6F0" w:rsidRPr="00E416F0" w:rsidTr="00E416F0">
        <w:trPr>
          <w:trHeight w:val="4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0508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  <w:proofErr w:type="gramStart"/>
            <w:r w:rsidRPr="00E416F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E416F0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0508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0508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Характеристика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0508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0508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0508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0508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E416F0" w:rsidRPr="00E416F0" w:rsidTr="002C5699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416F0">
              <w:rPr>
                <w:rFonts w:ascii="Arial CYR" w:hAnsi="Arial CYR" w:cs="Arial CYR"/>
              </w:rPr>
              <w:t xml:space="preserve">Котел </w:t>
            </w:r>
            <w:proofErr w:type="spellStart"/>
            <w:r w:rsidRPr="00E416F0">
              <w:rPr>
                <w:rFonts w:ascii="Arial CYR" w:hAnsi="Arial CYR" w:cs="Arial CYR"/>
              </w:rPr>
              <w:t>Конорд</w:t>
            </w:r>
            <w:proofErr w:type="spellEnd"/>
            <w:r w:rsidRPr="00E416F0">
              <w:rPr>
                <w:rFonts w:ascii="Arial CYR" w:hAnsi="Arial CYR" w:cs="Arial CYR"/>
              </w:rPr>
              <w:t xml:space="preserve"> КСц-Гм-25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ГОСТ 20548-87, соответствует ТУ 23.0237521.17-2008, котел стальной цилиндрический газовый  с термогидравлической автоматикой</w:t>
            </w:r>
            <w:proofErr w:type="gramStart"/>
            <w:r w:rsidRPr="00E416F0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E416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теплопроизводительность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 xml:space="preserve"> 25 кВт, площадь отапливаемых помещений, при высоте потолка до 2,7 м - 250м², коэффициент полезного действия на газе 90 %, габаритные размеры 536*422*810 мм., масса 57 кг., расход газа при максимальной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теплопроизводительности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>, м3/ч -3,14,  производительность контура ГВС 400 л/с,  гарантия 3 лет, срок службы не менее 15 лет.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6F0" w:rsidRPr="00E416F0" w:rsidTr="002C5699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416F0">
              <w:rPr>
                <w:rFonts w:ascii="Arial CYR" w:hAnsi="Arial CYR" w:cs="Arial CYR"/>
              </w:rPr>
              <w:t xml:space="preserve">Котел </w:t>
            </w:r>
            <w:proofErr w:type="spellStart"/>
            <w:r w:rsidRPr="00E416F0">
              <w:rPr>
                <w:rFonts w:ascii="Arial CYR" w:hAnsi="Arial CYR" w:cs="Arial CYR"/>
              </w:rPr>
              <w:t>Конорд</w:t>
            </w:r>
            <w:proofErr w:type="spellEnd"/>
            <w:r w:rsidRPr="00E416F0">
              <w:rPr>
                <w:rFonts w:ascii="Arial CYR" w:hAnsi="Arial CYR" w:cs="Arial CYR"/>
              </w:rPr>
              <w:t xml:space="preserve"> КСц-ГВм-31,5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416F0">
              <w:rPr>
                <w:rFonts w:ascii="Arial" w:hAnsi="Arial" w:cs="Arial"/>
                <w:sz w:val="20"/>
                <w:szCs w:val="20"/>
              </w:rPr>
              <w:t xml:space="preserve">ГОСТ 20548-87, соответствует ТУ  23.0237521.17-2008, котел стальной цилиндрический газовый водогрейный  с термогидравлической автоматикой,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теплопроизводительность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 xml:space="preserve"> 31,5 кВт, площадь отапливаемых помещений, при высоте потолка до 2,7 м - 315м², коэффициент полезного действия на газе 90 %, габаритные размеры 600*450*920 мм., масса 80 кг., расход газа при максимальной </w:t>
            </w:r>
            <w:proofErr w:type="spellStart"/>
            <w:r w:rsidRPr="00E416F0">
              <w:rPr>
                <w:rFonts w:ascii="Arial" w:hAnsi="Arial" w:cs="Arial"/>
                <w:sz w:val="20"/>
                <w:szCs w:val="20"/>
              </w:rPr>
              <w:t>теплопроизводительности</w:t>
            </w:r>
            <w:proofErr w:type="spellEnd"/>
            <w:r w:rsidRPr="00E416F0">
              <w:rPr>
                <w:rFonts w:ascii="Arial" w:hAnsi="Arial" w:cs="Arial"/>
                <w:sz w:val="20"/>
                <w:szCs w:val="20"/>
              </w:rPr>
              <w:t>, м3/ч -3,50,  производительность контура ГВС 500 л/с, гарантия 3 лет, срок</w:t>
            </w:r>
            <w:proofErr w:type="gramEnd"/>
            <w:r w:rsidRPr="00E416F0">
              <w:rPr>
                <w:rFonts w:ascii="Arial" w:hAnsi="Arial" w:cs="Arial"/>
                <w:sz w:val="20"/>
                <w:szCs w:val="20"/>
              </w:rPr>
              <w:t xml:space="preserve"> службы не менее 15 лет.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6F0" w:rsidRPr="00E416F0" w:rsidTr="002C5699">
        <w:trPr>
          <w:trHeight w:val="255"/>
        </w:trPr>
        <w:tc>
          <w:tcPr>
            <w:tcW w:w="12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Итого без НДС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416F0" w:rsidRPr="00E416F0" w:rsidTr="002C5699">
        <w:trPr>
          <w:trHeight w:val="255"/>
        </w:trPr>
        <w:tc>
          <w:tcPr>
            <w:tcW w:w="12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16F0" w:rsidRPr="00E416F0" w:rsidTr="002C5699">
        <w:trPr>
          <w:trHeight w:val="255"/>
        </w:trPr>
        <w:tc>
          <w:tcPr>
            <w:tcW w:w="12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6F0">
              <w:rPr>
                <w:rFonts w:ascii="Arial" w:hAnsi="Arial" w:cs="Arial"/>
                <w:sz w:val="20"/>
                <w:szCs w:val="20"/>
              </w:rPr>
              <w:t>Итого с НДС (или НДС не облагается)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F0" w:rsidRPr="00E416F0" w:rsidRDefault="00E416F0" w:rsidP="00E416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416F0" w:rsidRDefault="00E416F0" w:rsidP="00AB5304">
      <w:pPr>
        <w:jc w:val="right"/>
        <w:rPr>
          <w:rFonts w:ascii="Arial" w:hAnsi="Arial" w:cs="Arial"/>
        </w:rPr>
      </w:pPr>
    </w:p>
    <w:p w:rsidR="00E416F0" w:rsidRDefault="00E416F0" w:rsidP="00AB5304">
      <w:pPr>
        <w:jc w:val="right"/>
        <w:rPr>
          <w:rFonts w:ascii="Arial" w:hAnsi="Arial" w:cs="Arial"/>
        </w:rPr>
      </w:pPr>
    </w:p>
    <w:p w:rsidR="00E416F0" w:rsidRDefault="00E416F0" w:rsidP="00AB5304">
      <w:pPr>
        <w:jc w:val="right"/>
        <w:rPr>
          <w:rFonts w:ascii="Arial" w:hAnsi="Arial" w:cs="Arial"/>
        </w:rPr>
      </w:pPr>
    </w:p>
    <w:p w:rsidR="00E416F0" w:rsidRDefault="00E416F0" w:rsidP="00AB5304">
      <w:pPr>
        <w:jc w:val="right"/>
        <w:rPr>
          <w:rFonts w:ascii="Arial" w:hAnsi="Arial" w:cs="Arial"/>
        </w:rPr>
      </w:pPr>
    </w:p>
    <w:p w:rsidR="00E416F0" w:rsidRDefault="00E416F0" w:rsidP="00AB5304">
      <w:pPr>
        <w:jc w:val="right"/>
        <w:rPr>
          <w:rFonts w:ascii="Arial" w:hAnsi="Arial" w:cs="Arial"/>
        </w:rPr>
      </w:pPr>
    </w:p>
    <w:p w:rsidR="00E416F0" w:rsidRDefault="00E416F0" w:rsidP="00AB5304">
      <w:pPr>
        <w:jc w:val="right"/>
        <w:rPr>
          <w:rFonts w:ascii="Arial" w:hAnsi="Arial" w:cs="Arial"/>
        </w:rPr>
      </w:pPr>
    </w:p>
    <w:p w:rsidR="00E416F0" w:rsidRDefault="00E416F0" w:rsidP="00AB5304">
      <w:pPr>
        <w:jc w:val="right"/>
        <w:rPr>
          <w:rFonts w:ascii="Arial" w:hAnsi="Arial" w:cs="Arial"/>
        </w:rPr>
      </w:pPr>
    </w:p>
    <w:p w:rsidR="00E416F0" w:rsidRDefault="00E416F0" w:rsidP="00AB5304">
      <w:pPr>
        <w:jc w:val="right"/>
        <w:rPr>
          <w:rFonts w:ascii="Arial" w:hAnsi="Arial" w:cs="Arial"/>
        </w:rPr>
      </w:pPr>
    </w:p>
    <w:p w:rsidR="00E416F0" w:rsidRDefault="00E416F0" w:rsidP="00AB5304">
      <w:pPr>
        <w:jc w:val="right"/>
        <w:rPr>
          <w:rFonts w:ascii="Arial" w:hAnsi="Arial" w:cs="Arial"/>
        </w:rPr>
      </w:pPr>
    </w:p>
    <w:p w:rsidR="00E416F0" w:rsidRDefault="00E416F0" w:rsidP="00AB5304">
      <w:pPr>
        <w:jc w:val="right"/>
        <w:rPr>
          <w:rFonts w:ascii="Arial" w:hAnsi="Arial" w:cs="Arial"/>
        </w:rPr>
      </w:pPr>
    </w:p>
    <w:p w:rsidR="00E416F0" w:rsidRDefault="00E416F0" w:rsidP="00AB5304">
      <w:pPr>
        <w:jc w:val="right"/>
        <w:rPr>
          <w:rFonts w:ascii="Arial" w:hAnsi="Arial" w:cs="Arial"/>
        </w:rPr>
      </w:pPr>
    </w:p>
    <w:p w:rsidR="00E416F0" w:rsidRDefault="00E416F0" w:rsidP="00AB5304">
      <w:pPr>
        <w:jc w:val="right"/>
        <w:rPr>
          <w:rFonts w:ascii="Arial" w:hAnsi="Arial" w:cs="Arial"/>
        </w:rPr>
      </w:pPr>
    </w:p>
    <w:p w:rsidR="00E416F0" w:rsidRDefault="00E416F0" w:rsidP="00AB5304">
      <w:pPr>
        <w:jc w:val="right"/>
        <w:rPr>
          <w:rFonts w:ascii="Arial" w:hAnsi="Arial" w:cs="Arial"/>
        </w:rPr>
      </w:pPr>
    </w:p>
    <w:p w:rsidR="00E416F0" w:rsidRDefault="00E416F0" w:rsidP="00AB5304">
      <w:pPr>
        <w:jc w:val="right"/>
        <w:rPr>
          <w:rFonts w:ascii="Arial" w:hAnsi="Arial" w:cs="Arial"/>
        </w:rPr>
      </w:pPr>
    </w:p>
    <w:p w:rsidR="00E416F0" w:rsidRDefault="00E416F0" w:rsidP="00AB5304">
      <w:pPr>
        <w:jc w:val="right"/>
        <w:rPr>
          <w:rFonts w:ascii="Arial" w:hAnsi="Arial" w:cs="Arial"/>
        </w:rPr>
      </w:pPr>
    </w:p>
    <w:p w:rsidR="00E416F0" w:rsidRDefault="00E416F0" w:rsidP="00AB5304">
      <w:pPr>
        <w:jc w:val="right"/>
        <w:rPr>
          <w:rFonts w:ascii="Arial" w:hAnsi="Arial" w:cs="Arial"/>
        </w:rPr>
      </w:pPr>
    </w:p>
    <w:p w:rsidR="00AB5304" w:rsidRDefault="00AB5304" w:rsidP="00AB5304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lastRenderedPageBreak/>
        <w:t>Приложение №</w:t>
      </w:r>
      <w:r w:rsidR="00E416F0">
        <w:rPr>
          <w:rFonts w:ascii="Arial" w:hAnsi="Arial" w:cs="Arial"/>
        </w:rPr>
        <w:t>2</w:t>
      </w:r>
      <w:r w:rsidR="00851409">
        <w:rPr>
          <w:rFonts w:ascii="Arial" w:hAnsi="Arial" w:cs="Arial"/>
        </w:rPr>
        <w:t xml:space="preserve">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BB54EB" w:rsidRDefault="00BB54EB" w:rsidP="00AB5304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BB54EB" w:rsidRPr="00BB54EB" w:rsidTr="009A69F6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9A69F6" w:rsidRPr="00BB54EB" w:rsidTr="009A69F6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BB54EB" w:rsidRPr="00BB54EB">
              <w:rPr>
                <w:rFonts w:ascii="Arial" w:hAnsi="Arial" w:cs="Arial"/>
                <w:sz w:val="20"/>
                <w:szCs w:val="20"/>
              </w:rPr>
              <w:t>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BB54EB" w:rsidRPr="00BB54EB" w:rsidTr="009A69F6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4EB" w:rsidRPr="00BB54EB" w:rsidRDefault="00BB54EB" w:rsidP="009A69F6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BB54EB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BB54EB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9A69F6" w:rsidRPr="009A69F6" w:rsidRDefault="009A69F6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9A69F6" w:rsidRPr="009A69F6" w:rsidRDefault="009A69F6" w:rsidP="009A69F6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9A69F6" w:rsidRPr="009A69F6" w:rsidRDefault="009A69F6" w:rsidP="009A69F6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9A69F6" w:rsidRPr="009A69F6" w:rsidRDefault="009A69F6" w:rsidP="009A69F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9A69F6" w:rsidRPr="009A69F6" w:rsidRDefault="009A69F6" w:rsidP="009A69F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</w:t>
            </w:r>
            <w:r w:rsidR="0016641A">
              <w:rPr>
                <w:rFonts w:ascii="Arial" w:hAnsi="Arial" w:cs="Arial"/>
                <w:sz w:val="20"/>
                <w:szCs w:val="20"/>
              </w:rPr>
              <w:t xml:space="preserve">, заверенных нотариально </w:t>
            </w:r>
            <w:r w:rsidRPr="009A69F6">
              <w:rPr>
                <w:rFonts w:ascii="Arial" w:hAnsi="Arial" w:cs="Arial"/>
                <w:sz w:val="20"/>
                <w:szCs w:val="20"/>
              </w:rPr>
              <w:t>(в том числе с приложением Выписки из ЕГРЮЛ).</w:t>
            </w:r>
          </w:p>
          <w:p w:rsidR="009A69F6" w:rsidRPr="009A69F6" w:rsidRDefault="009A69F6" w:rsidP="009A69F6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9A69F6" w:rsidRPr="00BB54EB" w:rsidRDefault="009A69F6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22F0" w:rsidRPr="000B5E90" w:rsidRDefault="005F22F0" w:rsidP="002F1C8B">
      <w:pPr>
        <w:pStyle w:val="ac"/>
        <w:jc w:val="left"/>
        <w:rPr>
          <w:rFonts w:ascii="Arial" w:hAnsi="Arial" w:cs="Arial"/>
        </w:rPr>
      </w:pPr>
    </w:p>
    <w:sectPr w:rsidR="005F22F0" w:rsidRPr="000B5E90" w:rsidSect="002F1C8B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817" w:rsidRDefault="008D5817">
      <w:r>
        <w:separator/>
      </w:r>
    </w:p>
  </w:endnote>
  <w:endnote w:type="continuationSeparator" w:id="0">
    <w:p w:rsidR="008D5817" w:rsidRDefault="008D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817" w:rsidRDefault="008D5817">
      <w:r>
        <w:separator/>
      </w:r>
    </w:p>
  </w:footnote>
  <w:footnote w:type="continuationSeparator" w:id="0">
    <w:p w:rsidR="008D5817" w:rsidRDefault="008D5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2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5"/>
  </w:num>
  <w:num w:numId="8">
    <w:abstractNumId w:val="1"/>
  </w:num>
  <w:num w:numId="9">
    <w:abstractNumId w:val="24"/>
  </w:num>
  <w:num w:numId="10">
    <w:abstractNumId w:val="3"/>
  </w:num>
  <w:num w:numId="11">
    <w:abstractNumId w:val="20"/>
  </w:num>
  <w:num w:numId="12">
    <w:abstractNumId w:val="12"/>
  </w:num>
  <w:num w:numId="13">
    <w:abstractNumId w:val="23"/>
  </w:num>
  <w:num w:numId="14">
    <w:abstractNumId w:val="14"/>
  </w:num>
  <w:num w:numId="15">
    <w:abstractNumId w:val="16"/>
  </w:num>
  <w:num w:numId="16">
    <w:abstractNumId w:val="26"/>
  </w:num>
  <w:num w:numId="17">
    <w:abstractNumId w:val="15"/>
  </w:num>
  <w:num w:numId="18">
    <w:abstractNumId w:val="7"/>
  </w:num>
  <w:num w:numId="19">
    <w:abstractNumId w:val="18"/>
  </w:num>
  <w:num w:numId="20">
    <w:abstractNumId w:val="27"/>
  </w:num>
  <w:num w:numId="21">
    <w:abstractNumId w:val="28"/>
  </w:num>
  <w:num w:numId="22">
    <w:abstractNumId w:val="9"/>
  </w:num>
  <w:num w:numId="23">
    <w:abstractNumId w:val="13"/>
  </w:num>
  <w:num w:numId="24">
    <w:abstractNumId w:val="8"/>
  </w:num>
  <w:num w:numId="2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9"/>
  </w:num>
  <w:num w:numId="28">
    <w:abstractNumId w:val="11"/>
  </w:num>
  <w:num w:numId="29">
    <w:abstractNumId w:val="21"/>
  </w:num>
  <w:num w:numId="3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355EE"/>
    <w:rsid w:val="00056562"/>
    <w:rsid w:val="00065E1A"/>
    <w:rsid w:val="0008649E"/>
    <w:rsid w:val="0008754D"/>
    <w:rsid w:val="00095B47"/>
    <w:rsid w:val="000A2992"/>
    <w:rsid w:val="000B22E6"/>
    <w:rsid w:val="000B5E90"/>
    <w:rsid w:val="000C6C4B"/>
    <w:rsid w:val="000D5D8D"/>
    <w:rsid w:val="000E3402"/>
    <w:rsid w:val="000E6839"/>
    <w:rsid w:val="000E6ADD"/>
    <w:rsid w:val="0014497B"/>
    <w:rsid w:val="0016641A"/>
    <w:rsid w:val="001879CF"/>
    <w:rsid w:val="001A154A"/>
    <w:rsid w:val="001B1EE1"/>
    <w:rsid w:val="002033CC"/>
    <w:rsid w:val="00204363"/>
    <w:rsid w:val="00207405"/>
    <w:rsid w:val="002307C2"/>
    <w:rsid w:val="00293942"/>
    <w:rsid w:val="002B5914"/>
    <w:rsid w:val="002B654D"/>
    <w:rsid w:val="002C5699"/>
    <w:rsid w:val="002E225D"/>
    <w:rsid w:val="002F1C8B"/>
    <w:rsid w:val="00306E23"/>
    <w:rsid w:val="00307D58"/>
    <w:rsid w:val="003273C0"/>
    <w:rsid w:val="00344DC8"/>
    <w:rsid w:val="00352DE0"/>
    <w:rsid w:val="003573A3"/>
    <w:rsid w:val="00357D54"/>
    <w:rsid w:val="00366307"/>
    <w:rsid w:val="003A2CA5"/>
    <w:rsid w:val="003A6B0B"/>
    <w:rsid w:val="003D63C3"/>
    <w:rsid w:val="00404C18"/>
    <w:rsid w:val="00416FEC"/>
    <w:rsid w:val="00454289"/>
    <w:rsid w:val="00456EC8"/>
    <w:rsid w:val="00487F2E"/>
    <w:rsid w:val="0049787C"/>
    <w:rsid w:val="004A1EE6"/>
    <w:rsid w:val="004E5BAF"/>
    <w:rsid w:val="00510759"/>
    <w:rsid w:val="00516D7F"/>
    <w:rsid w:val="005249F4"/>
    <w:rsid w:val="00526FB8"/>
    <w:rsid w:val="005432E3"/>
    <w:rsid w:val="0055082B"/>
    <w:rsid w:val="0055217E"/>
    <w:rsid w:val="005606AA"/>
    <w:rsid w:val="005759D9"/>
    <w:rsid w:val="005B7C11"/>
    <w:rsid w:val="005C4F7F"/>
    <w:rsid w:val="005D6A47"/>
    <w:rsid w:val="005F22F0"/>
    <w:rsid w:val="005F7440"/>
    <w:rsid w:val="006147FF"/>
    <w:rsid w:val="006652BD"/>
    <w:rsid w:val="00676C7C"/>
    <w:rsid w:val="006C5067"/>
    <w:rsid w:val="006D6145"/>
    <w:rsid w:val="006E1BB5"/>
    <w:rsid w:val="006F173E"/>
    <w:rsid w:val="00726146"/>
    <w:rsid w:val="00753D8B"/>
    <w:rsid w:val="007765BB"/>
    <w:rsid w:val="00777DE4"/>
    <w:rsid w:val="00792B98"/>
    <w:rsid w:val="0079354A"/>
    <w:rsid w:val="007C1B75"/>
    <w:rsid w:val="007F5878"/>
    <w:rsid w:val="008341FF"/>
    <w:rsid w:val="008450DC"/>
    <w:rsid w:val="00851409"/>
    <w:rsid w:val="008A223C"/>
    <w:rsid w:val="008D4D49"/>
    <w:rsid w:val="008D5817"/>
    <w:rsid w:val="008D6D21"/>
    <w:rsid w:val="00902C95"/>
    <w:rsid w:val="009406F1"/>
    <w:rsid w:val="00950582"/>
    <w:rsid w:val="00953261"/>
    <w:rsid w:val="009532DC"/>
    <w:rsid w:val="00960C3D"/>
    <w:rsid w:val="00965E82"/>
    <w:rsid w:val="00973767"/>
    <w:rsid w:val="00993EB4"/>
    <w:rsid w:val="009A6468"/>
    <w:rsid w:val="009A69F6"/>
    <w:rsid w:val="009B2B41"/>
    <w:rsid w:val="009E1318"/>
    <w:rsid w:val="00A0388C"/>
    <w:rsid w:val="00A32A54"/>
    <w:rsid w:val="00A54004"/>
    <w:rsid w:val="00A74AA0"/>
    <w:rsid w:val="00AA7218"/>
    <w:rsid w:val="00AB5304"/>
    <w:rsid w:val="00AC1601"/>
    <w:rsid w:val="00AC7A07"/>
    <w:rsid w:val="00AD1FD9"/>
    <w:rsid w:val="00AE6AEB"/>
    <w:rsid w:val="00B003E3"/>
    <w:rsid w:val="00B03291"/>
    <w:rsid w:val="00B25562"/>
    <w:rsid w:val="00B70DE2"/>
    <w:rsid w:val="00B872DE"/>
    <w:rsid w:val="00BA0DD2"/>
    <w:rsid w:val="00BA2CB7"/>
    <w:rsid w:val="00BA4D95"/>
    <w:rsid w:val="00BB54EB"/>
    <w:rsid w:val="00BC72DB"/>
    <w:rsid w:val="00BD0D81"/>
    <w:rsid w:val="00BE52A3"/>
    <w:rsid w:val="00BF38AE"/>
    <w:rsid w:val="00BF4802"/>
    <w:rsid w:val="00C01DA1"/>
    <w:rsid w:val="00C22E40"/>
    <w:rsid w:val="00C7597D"/>
    <w:rsid w:val="00C75A14"/>
    <w:rsid w:val="00CA0EB4"/>
    <w:rsid w:val="00CB24B8"/>
    <w:rsid w:val="00CE39CC"/>
    <w:rsid w:val="00CF4E34"/>
    <w:rsid w:val="00CF6C97"/>
    <w:rsid w:val="00D42506"/>
    <w:rsid w:val="00D50E16"/>
    <w:rsid w:val="00D82CB8"/>
    <w:rsid w:val="00D85AE9"/>
    <w:rsid w:val="00DA1198"/>
    <w:rsid w:val="00DB074A"/>
    <w:rsid w:val="00DD74BF"/>
    <w:rsid w:val="00DF42A1"/>
    <w:rsid w:val="00E0176F"/>
    <w:rsid w:val="00E416F0"/>
    <w:rsid w:val="00E626E8"/>
    <w:rsid w:val="00E710E8"/>
    <w:rsid w:val="00E83ECA"/>
    <w:rsid w:val="00E85FAF"/>
    <w:rsid w:val="00EB4960"/>
    <w:rsid w:val="00EC0E47"/>
    <w:rsid w:val="00EE5414"/>
    <w:rsid w:val="00F24EFC"/>
    <w:rsid w:val="00F45B17"/>
    <w:rsid w:val="00F6757B"/>
    <w:rsid w:val="00F703F2"/>
    <w:rsid w:val="00F927D7"/>
    <w:rsid w:val="00FA3EC0"/>
    <w:rsid w:val="00F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6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29781-6B27-4151-B05F-C699DC61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6702</Words>
  <Characters>38204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33</cp:revision>
  <cp:lastPrinted>2012-04-18T03:25:00Z</cp:lastPrinted>
  <dcterms:created xsi:type="dcterms:W3CDTF">2012-03-26T14:13:00Z</dcterms:created>
  <dcterms:modified xsi:type="dcterms:W3CDTF">2012-04-18T03:25:00Z</dcterms:modified>
</cp:coreProperties>
</file>